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text" w:horzAnchor="page" w:tblpX="8641" w:tblpY="-791"/>
        <w:tblW w:w="2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00"/>
      </w:tblGrid>
      <w:tr w:rsidR="00331D05" w:rsidRPr="008B4A8A" w14:paraId="5013F86E" w14:textId="77777777" w:rsidTr="003C650F">
        <w:trPr>
          <w:trHeight w:val="1610"/>
        </w:trPr>
        <w:tc>
          <w:tcPr>
            <w:tcW w:w="2896" w:type="dxa"/>
          </w:tcPr>
          <w:p w14:paraId="4939F90B" w14:textId="4B9B2E96" w:rsidR="00331D05" w:rsidRPr="008B4A8A" w:rsidRDefault="002F4E9A" w:rsidP="006B71AD">
            <w:pPr>
              <w:pStyle w:val="NoSpacing"/>
            </w:pPr>
            <w:sdt>
              <w:sdtPr>
                <w:id w:val="-1100404251"/>
                <w:picture/>
              </w:sdtPr>
              <w:sdtContent>
                <w:r w:rsidR="00331D05" w:rsidRPr="008B4A8A">
                  <w:rPr>
                    <w:noProof/>
                  </w:rPr>
                  <w:drawing>
                    <wp:inline distT="0" distB="0" distL="0" distR="0" wp14:anchorId="292E8135" wp14:editId="7B4A2410">
                      <wp:extent cx="2095500" cy="704850"/>
                      <wp:effectExtent l="0" t="0" r="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1"/>
                              <a:stretch>
                                <a:fillRect/>
                              </a:stretch>
                            </pic:blipFill>
                            <pic:spPr bwMode="auto">
                              <a:xfrm>
                                <a:off x="0" y="0"/>
                                <a:ext cx="2096181" cy="705079"/>
                              </a:xfrm>
                              <a:prstGeom prst="rect">
                                <a:avLst/>
                              </a:prstGeom>
                              <a:noFill/>
                              <a:ln>
                                <a:noFill/>
                              </a:ln>
                            </pic:spPr>
                          </pic:pic>
                        </a:graphicData>
                      </a:graphic>
                    </wp:inline>
                  </w:drawing>
                </w:r>
              </w:sdtContent>
            </w:sdt>
          </w:p>
        </w:tc>
      </w:tr>
    </w:tbl>
    <w:p w14:paraId="0CC3231F" w14:textId="7D45EB37" w:rsidR="004B1C5E" w:rsidRDefault="004B1C5E" w:rsidP="00996FBD">
      <w:pPr>
        <w:spacing w:after="0"/>
        <w:ind w:left="-720" w:right="-720"/>
        <w:rPr>
          <w:rFonts w:ascii="Arial" w:hAnsi="Arial" w:cs="Arial"/>
          <w:b/>
          <w:color w:val="0070C0"/>
          <w:sz w:val="20"/>
          <w:szCs w:val="20"/>
        </w:rPr>
      </w:pPr>
    </w:p>
    <w:p w14:paraId="35272551" w14:textId="0AE4A4C3" w:rsidR="004B1C5E" w:rsidRDefault="001A558A" w:rsidP="001A558A">
      <w:pPr>
        <w:tabs>
          <w:tab w:val="left" w:pos="2700"/>
        </w:tabs>
        <w:spacing w:after="0"/>
        <w:ind w:left="-720" w:right="-720"/>
        <w:rPr>
          <w:rFonts w:ascii="Arial" w:hAnsi="Arial" w:cs="Arial"/>
          <w:b/>
          <w:color w:val="0070C0"/>
          <w:sz w:val="20"/>
          <w:szCs w:val="20"/>
        </w:rPr>
      </w:pPr>
      <w:r>
        <w:rPr>
          <w:rFonts w:ascii="Arial" w:hAnsi="Arial" w:cs="Arial"/>
          <w:b/>
          <w:color w:val="0070C0"/>
          <w:sz w:val="20"/>
          <w:szCs w:val="20"/>
        </w:rPr>
        <w:tab/>
      </w:r>
    </w:p>
    <w:p w14:paraId="39CF7216" w14:textId="39F1FB55" w:rsidR="004B1C5E" w:rsidRDefault="004B1C5E" w:rsidP="00996FBD">
      <w:pPr>
        <w:spacing w:after="0"/>
        <w:ind w:left="-720" w:right="-720"/>
        <w:rPr>
          <w:rFonts w:ascii="Arial" w:hAnsi="Arial" w:cs="Arial"/>
          <w:b/>
          <w:color w:val="0070C0"/>
          <w:sz w:val="20"/>
          <w:szCs w:val="20"/>
        </w:rPr>
      </w:pPr>
    </w:p>
    <w:p w14:paraId="665891C7" w14:textId="456F761D" w:rsidR="004B1C5E" w:rsidRDefault="004B1C5E" w:rsidP="00B11B9E">
      <w:pPr>
        <w:spacing w:after="0"/>
        <w:ind w:right="-720"/>
        <w:rPr>
          <w:rFonts w:ascii="Arial" w:hAnsi="Arial" w:cs="Arial"/>
          <w:b/>
          <w:color w:val="0070C0"/>
          <w:sz w:val="20"/>
          <w:szCs w:val="20"/>
        </w:rPr>
      </w:pPr>
    </w:p>
    <w:p w14:paraId="6EDD6CB0" w14:textId="05A8D33C" w:rsidR="004B1C5E" w:rsidRDefault="004B1C5E" w:rsidP="00996FBD">
      <w:pPr>
        <w:spacing w:after="0"/>
        <w:ind w:left="-720" w:right="-720"/>
        <w:rPr>
          <w:rFonts w:ascii="Arial" w:hAnsi="Arial" w:cs="Arial"/>
          <w:b/>
          <w:color w:val="0070C0"/>
          <w:sz w:val="20"/>
          <w:szCs w:val="20"/>
        </w:rPr>
      </w:pPr>
    </w:p>
    <w:p w14:paraId="2D4D09DF" w14:textId="210F9F10" w:rsidR="0017224E" w:rsidRPr="00586AAD" w:rsidRDefault="00956F2C" w:rsidP="003754C3">
      <w:pPr>
        <w:tabs>
          <w:tab w:val="left" w:pos="8895"/>
          <w:tab w:val="left" w:pos="9135"/>
        </w:tabs>
        <w:spacing w:after="240"/>
        <w:ind w:left="-360" w:right="-720" w:hanging="360"/>
        <w:rPr>
          <w:rFonts w:ascii="Arial" w:hAnsi="Arial" w:cs="Arial"/>
          <w:color w:val="175E95" w:themeColor="accent1"/>
          <w:sz w:val="48"/>
          <w:szCs w:val="20"/>
        </w:rPr>
        <w:sectPr w:rsidR="0017224E" w:rsidRPr="00586AAD" w:rsidSect="00445821">
          <w:headerReference w:type="default" r:id="rId12"/>
          <w:footerReference w:type="even" r:id="rId13"/>
          <w:footerReference w:type="default" r:id="rId14"/>
          <w:headerReference w:type="first" r:id="rId15"/>
          <w:footerReference w:type="first" r:id="rId16"/>
          <w:pgSz w:w="12240" w:h="15840"/>
          <w:pgMar w:top="-1656" w:right="1440" w:bottom="1512" w:left="1440" w:header="0" w:footer="720" w:gutter="0"/>
          <w:cols w:space="720"/>
          <w:titlePg/>
          <w:docGrid w:linePitch="360"/>
        </w:sectPr>
      </w:pPr>
      <w:r>
        <w:rPr>
          <w:rFonts w:ascii="Arial" w:hAnsi="Arial" w:cs="Arial"/>
          <w:color w:val="175E95" w:themeColor="accent1"/>
          <w:sz w:val="48"/>
          <w:szCs w:val="20"/>
        </w:rPr>
        <w:t>Midterms &amp; Markets</w:t>
      </w:r>
    </w:p>
    <w:p w14:paraId="2627FE5D" w14:textId="77777777" w:rsidR="00E45291" w:rsidRDefault="00E45291" w:rsidP="00E45291">
      <w:pPr>
        <w:spacing w:before="120" w:after="0"/>
        <w:ind w:left="-360" w:right="-720" w:hanging="360"/>
        <w:rPr>
          <w:rFonts w:ascii="Arial" w:hAnsi="Arial" w:cs="Arial"/>
          <w:b/>
          <w:color w:val="1F8FC1" w:themeColor="accent2"/>
          <w:sz w:val="32"/>
          <w:szCs w:val="20"/>
        </w:rPr>
      </w:pPr>
      <w:r w:rsidRPr="002E0AA7">
        <w:rPr>
          <w:rFonts w:ascii="Arial" w:hAnsi="Arial" w:cs="Arial"/>
          <w:b/>
          <w:color w:val="1F8FC1" w:themeColor="accent2"/>
          <w:sz w:val="32"/>
          <w:szCs w:val="20"/>
        </w:rPr>
        <w:t>Key Takeaways</w:t>
      </w:r>
    </w:p>
    <w:p w14:paraId="6755F120" w14:textId="093D3268" w:rsidR="00E45291" w:rsidRDefault="00E45291" w:rsidP="00E45291">
      <w:pPr>
        <w:numPr>
          <w:ilvl w:val="0"/>
          <w:numId w:val="2"/>
        </w:numPr>
        <w:autoSpaceDE w:val="0"/>
        <w:autoSpaceDN w:val="0"/>
        <w:spacing w:after="240"/>
        <w:ind w:left="-360" w:right="-720"/>
        <w:rPr>
          <w:rFonts w:ascii="Arial" w:hAnsi="Arial" w:cs="Arial"/>
          <w:color w:val="333333" w:themeColor="background2" w:themeShade="40"/>
          <w:sz w:val="20"/>
          <w:szCs w:val="20"/>
        </w:rPr>
      </w:pPr>
      <w:r>
        <w:rPr>
          <w:rFonts w:ascii="Arial" w:hAnsi="Arial" w:cs="Arial"/>
          <w:sz w:val="20"/>
          <w:szCs w:val="20"/>
        </w:rPr>
        <w:t xml:space="preserve">Historically, midterm elections have cost the incumbent presidential party seats in the </w:t>
      </w:r>
      <w:r w:rsidR="00DA305C">
        <w:rPr>
          <w:rFonts w:ascii="Arial" w:hAnsi="Arial" w:cs="Arial"/>
          <w:sz w:val="20"/>
          <w:szCs w:val="20"/>
        </w:rPr>
        <w:t>H</w:t>
      </w:r>
      <w:r>
        <w:rPr>
          <w:rFonts w:ascii="Arial" w:hAnsi="Arial" w:cs="Arial"/>
          <w:sz w:val="20"/>
          <w:szCs w:val="20"/>
        </w:rPr>
        <w:t xml:space="preserve">ouse of </w:t>
      </w:r>
      <w:r w:rsidR="00DA305C">
        <w:rPr>
          <w:rFonts w:ascii="Arial" w:hAnsi="Arial" w:cs="Arial"/>
          <w:sz w:val="20"/>
          <w:szCs w:val="20"/>
        </w:rPr>
        <w:t>R</w:t>
      </w:r>
      <w:r>
        <w:rPr>
          <w:rFonts w:ascii="Arial" w:hAnsi="Arial" w:cs="Arial"/>
          <w:sz w:val="20"/>
          <w:szCs w:val="20"/>
        </w:rPr>
        <w:t>epresentatives</w:t>
      </w:r>
      <w:r>
        <w:rPr>
          <w:rFonts w:ascii="Arial" w:hAnsi="Arial" w:cs="Arial"/>
          <w:color w:val="333333" w:themeColor="background2" w:themeShade="40"/>
          <w:sz w:val="20"/>
          <w:szCs w:val="20"/>
        </w:rPr>
        <w:t>.</w:t>
      </w:r>
    </w:p>
    <w:p w14:paraId="3CA9D751" w14:textId="4A108053" w:rsidR="00E45291" w:rsidRPr="00E45291" w:rsidRDefault="00E45291" w:rsidP="00E45291">
      <w:pPr>
        <w:numPr>
          <w:ilvl w:val="0"/>
          <w:numId w:val="2"/>
        </w:numPr>
        <w:autoSpaceDE w:val="0"/>
        <w:autoSpaceDN w:val="0"/>
        <w:spacing w:after="240"/>
        <w:ind w:left="-360" w:right="-720"/>
        <w:rPr>
          <w:rFonts w:ascii="Arial" w:hAnsi="Arial" w:cs="Arial"/>
          <w:color w:val="333333" w:themeColor="background2" w:themeShade="40"/>
          <w:sz w:val="20"/>
          <w:szCs w:val="20"/>
        </w:rPr>
      </w:pPr>
      <w:r>
        <w:rPr>
          <w:rFonts w:ascii="Arial" w:hAnsi="Arial" w:cs="Arial"/>
          <w:sz w:val="20"/>
          <w:szCs w:val="20"/>
        </w:rPr>
        <w:t xml:space="preserve">During midterm election years, market returns tend to be </w:t>
      </w:r>
      <w:r w:rsidR="009B6355">
        <w:rPr>
          <w:rFonts w:ascii="Arial" w:hAnsi="Arial" w:cs="Arial"/>
          <w:sz w:val="20"/>
          <w:szCs w:val="20"/>
        </w:rPr>
        <w:t xml:space="preserve"> range-</w:t>
      </w:r>
      <w:proofErr w:type="gramStart"/>
      <w:r w:rsidR="009B6355">
        <w:rPr>
          <w:rFonts w:ascii="Arial" w:hAnsi="Arial" w:cs="Arial"/>
          <w:sz w:val="20"/>
          <w:szCs w:val="20"/>
        </w:rPr>
        <w:t>bound</w:t>
      </w:r>
      <w:proofErr w:type="gramEnd"/>
      <w:r w:rsidR="009B6355">
        <w:rPr>
          <w:rFonts w:ascii="Arial" w:hAnsi="Arial" w:cs="Arial"/>
          <w:sz w:val="20"/>
          <w:szCs w:val="20"/>
        </w:rPr>
        <w:t xml:space="preserve"> and volatility remains elevated compared</w:t>
      </w:r>
      <w:r>
        <w:rPr>
          <w:rFonts w:ascii="Arial" w:hAnsi="Arial" w:cs="Arial"/>
          <w:sz w:val="20"/>
          <w:szCs w:val="20"/>
        </w:rPr>
        <w:t xml:space="preserve"> to non-election years</w:t>
      </w:r>
      <w:r w:rsidR="00E65242">
        <w:rPr>
          <w:rFonts w:ascii="Arial" w:hAnsi="Arial" w:cs="Arial"/>
          <w:sz w:val="20"/>
          <w:szCs w:val="20"/>
        </w:rPr>
        <w:t>.</w:t>
      </w:r>
    </w:p>
    <w:p w14:paraId="6710536E" w14:textId="0AA19A1A" w:rsidR="00E45291" w:rsidRDefault="00AD0FCB" w:rsidP="00E45291">
      <w:pPr>
        <w:numPr>
          <w:ilvl w:val="0"/>
          <w:numId w:val="2"/>
        </w:numPr>
        <w:autoSpaceDE w:val="0"/>
        <w:autoSpaceDN w:val="0"/>
        <w:spacing w:after="240"/>
        <w:ind w:left="-360" w:right="-720"/>
        <w:rPr>
          <w:rFonts w:ascii="Arial" w:hAnsi="Arial" w:cs="Arial"/>
          <w:color w:val="333333" w:themeColor="background2" w:themeShade="40"/>
          <w:sz w:val="20"/>
          <w:szCs w:val="20"/>
        </w:rPr>
      </w:pPr>
      <w:r>
        <w:rPr>
          <w:rFonts w:ascii="Arial" w:hAnsi="Arial" w:cs="Arial"/>
          <w:sz w:val="20"/>
          <w:szCs w:val="20"/>
        </w:rPr>
        <w:t>Over the long-term</w:t>
      </w:r>
      <w:r w:rsidR="009B6355">
        <w:rPr>
          <w:rFonts w:ascii="Arial" w:hAnsi="Arial" w:cs="Arial"/>
          <w:sz w:val="20"/>
          <w:szCs w:val="20"/>
        </w:rPr>
        <w:t>,</w:t>
      </w:r>
      <w:r>
        <w:rPr>
          <w:rFonts w:ascii="Arial" w:hAnsi="Arial" w:cs="Arial"/>
          <w:sz w:val="20"/>
          <w:szCs w:val="20"/>
        </w:rPr>
        <w:t xml:space="preserve"> however, m</w:t>
      </w:r>
      <w:r w:rsidR="00E45291">
        <w:rPr>
          <w:rFonts w:ascii="Arial" w:hAnsi="Arial" w:cs="Arial"/>
          <w:sz w:val="20"/>
          <w:szCs w:val="20"/>
        </w:rPr>
        <w:t>arkets don’t see red or blue but simply green</w:t>
      </w:r>
      <w:r>
        <w:rPr>
          <w:rFonts w:ascii="Arial" w:hAnsi="Arial" w:cs="Arial"/>
          <w:sz w:val="20"/>
          <w:szCs w:val="20"/>
        </w:rPr>
        <w:t xml:space="preserve"> and</w:t>
      </w:r>
      <w:r w:rsidR="00E45291">
        <w:rPr>
          <w:rFonts w:ascii="Arial" w:hAnsi="Arial" w:cs="Arial"/>
          <w:sz w:val="20"/>
          <w:szCs w:val="20"/>
        </w:rPr>
        <w:t xml:space="preserve"> have gone up regardless of the party in power.</w:t>
      </w:r>
      <w:r w:rsidR="00E45291">
        <w:rPr>
          <w:rFonts w:ascii="Arial" w:hAnsi="Arial" w:cs="Arial"/>
          <w:color w:val="333333" w:themeColor="background2" w:themeShade="40"/>
          <w:sz w:val="20"/>
          <w:szCs w:val="20"/>
        </w:rPr>
        <w:t xml:space="preserve">  </w:t>
      </w:r>
    </w:p>
    <w:p w14:paraId="6480340A" w14:textId="5A2A4136" w:rsidR="00DE3493" w:rsidRDefault="0032650B" w:rsidP="000A760B">
      <w:pPr>
        <w:spacing w:after="120"/>
        <w:ind w:left="-720" w:right="-720"/>
        <w:rPr>
          <w:rFonts w:ascii="Arial" w:hAnsi="Arial" w:cs="Arial"/>
          <w:sz w:val="20"/>
          <w:szCs w:val="20"/>
        </w:rPr>
      </w:pPr>
      <w:r>
        <w:rPr>
          <w:rFonts w:ascii="Arial" w:hAnsi="Arial" w:cs="Arial"/>
          <w:sz w:val="20"/>
          <w:szCs w:val="20"/>
        </w:rPr>
        <w:t>Midterm elections are around the corner</w:t>
      </w:r>
      <w:r w:rsidR="00DA305C">
        <w:rPr>
          <w:rFonts w:ascii="Arial" w:hAnsi="Arial" w:cs="Arial"/>
          <w:sz w:val="20"/>
          <w:szCs w:val="20"/>
        </w:rPr>
        <w:t>,</w:t>
      </w:r>
      <w:r>
        <w:rPr>
          <w:rFonts w:ascii="Arial" w:hAnsi="Arial" w:cs="Arial"/>
          <w:sz w:val="20"/>
          <w:szCs w:val="20"/>
        </w:rPr>
        <w:t xml:space="preserve"> and</w:t>
      </w:r>
      <w:r w:rsidR="00DA305C">
        <w:rPr>
          <w:rFonts w:ascii="Arial" w:hAnsi="Arial" w:cs="Arial"/>
          <w:sz w:val="20"/>
          <w:szCs w:val="20"/>
        </w:rPr>
        <w:t xml:space="preserve"> the </w:t>
      </w:r>
      <w:r>
        <w:rPr>
          <w:rFonts w:ascii="Arial" w:hAnsi="Arial" w:cs="Arial"/>
          <w:sz w:val="20"/>
          <w:szCs w:val="20"/>
        </w:rPr>
        <w:t xml:space="preserve">outcome </w:t>
      </w:r>
      <w:r w:rsidR="00BF628D">
        <w:rPr>
          <w:rFonts w:ascii="Arial" w:hAnsi="Arial" w:cs="Arial"/>
          <w:sz w:val="20"/>
          <w:szCs w:val="20"/>
        </w:rPr>
        <w:t>will</w:t>
      </w:r>
      <w:r>
        <w:rPr>
          <w:rFonts w:ascii="Arial" w:hAnsi="Arial" w:cs="Arial"/>
          <w:sz w:val="20"/>
          <w:szCs w:val="20"/>
        </w:rPr>
        <w:t xml:space="preserve"> determine which party has control of the House </w:t>
      </w:r>
      <w:r w:rsidR="001276F4">
        <w:rPr>
          <w:rFonts w:ascii="Arial" w:hAnsi="Arial" w:cs="Arial"/>
          <w:sz w:val="20"/>
          <w:szCs w:val="20"/>
        </w:rPr>
        <w:t xml:space="preserve">of Representatives </w:t>
      </w:r>
      <w:r>
        <w:rPr>
          <w:rFonts w:ascii="Arial" w:hAnsi="Arial" w:cs="Arial"/>
          <w:sz w:val="20"/>
          <w:szCs w:val="20"/>
        </w:rPr>
        <w:t xml:space="preserve">and the Senate. The </w:t>
      </w:r>
      <w:r w:rsidR="009B6355">
        <w:rPr>
          <w:rFonts w:ascii="Arial" w:hAnsi="Arial" w:cs="Arial"/>
          <w:sz w:val="20"/>
          <w:szCs w:val="20"/>
        </w:rPr>
        <w:t xml:space="preserve">result </w:t>
      </w:r>
      <w:r>
        <w:rPr>
          <w:rFonts w:ascii="Arial" w:hAnsi="Arial" w:cs="Arial"/>
          <w:sz w:val="20"/>
          <w:szCs w:val="20"/>
        </w:rPr>
        <w:t xml:space="preserve">can also be a signal for the next presidential election. </w:t>
      </w:r>
      <w:r w:rsidR="00FE38BA">
        <w:rPr>
          <w:rFonts w:ascii="Arial" w:hAnsi="Arial" w:cs="Arial"/>
          <w:sz w:val="20"/>
          <w:szCs w:val="20"/>
        </w:rPr>
        <w:t>Midterm elections are important as they</w:t>
      </w:r>
      <w:r w:rsidR="001276F4">
        <w:rPr>
          <w:rFonts w:ascii="Arial" w:hAnsi="Arial" w:cs="Arial"/>
          <w:sz w:val="20"/>
          <w:szCs w:val="20"/>
        </w:rPr>
        <w:t xml:space="preserve"> </w:t>
      </w:r>
      <w:r w:rsidR="00712D28">
        <w:rPr>
          <w:rFonts w:ascii="Arial" w:hAnsi="Arial" w:cs="Arial"/>
          <w:sz w:val="20"/>
          <w:szCs w:val="20"/>
        </w:rPr>
        <w:t xml:space="preserve">can </w:t>
      </w:r>
      <w:r w:rsidR="001276F4">
        <w:rPr>
          <w:rFonts w:ascii="Arial" w:hAnsi="Arial" w:cs="Arial"/>
          <w:sz w:val="20"/>
          <w:szCs w:val="20"/>
        </w:rPr>
        <w:t>have</w:t>
      </w:r>
      <w:r w:rsidR="009B6355">
        <w:rPr>
          <w:rFonts w:ascii="Arial" w:hAnsi="Arial" w:cs="Arial"/>
          <w:sz w:val="20"/>
          <w:szCs w:val="20"/>
        </w:rPr>
        <w:t xml:space="preserve"> </w:t>
      </w:r>
      <w:r w:rsidR="001276F4">
        <w:rPr>
          <w:rFonts w:ascii="Arial" w:hAnsi="Arial" w:cs="Arial"/>
          <w:sz w:val="20"/>
          <w:szCs w:val="20"/>
        </w:rPr>
        <w:t xml:space="preserve">significant </w:t>
      </w:r>
      <w:r w:rsidR="00712D28">
        <w:rPr>
          <w:rFonts w:ascii="Arial" w:hAnsi="Arial" w:cs="Arial"/>
          <w:sz w:val="20"/>
          <w:szCs w:val="20"/>
        </w:rPr>
        <w:t xml:space="preserve">potential </w:t>
      </w:r>
      <w:r w:rsidR="001276F4">
        <w:rPr>
          <w:rFonts w:ascii="Arial" w:hAnsi="Arial" w:cs="Arial"/>
          <w:sz w:val="20"/>
          <w:szCs w:val="20"/>
        </w:rPr>
        <w:t>impact on policy and laws.</w:t>
      </w:r>
      <w:r w:rsidR="00FE38BA">
        <w:rPr>
          <w:rFonts w:ascii="Arial" w:hAnsi="Arial" w:cs="Arial"/>
          <w:sz w:val="20"/>
          <w:szCs w:val="20"/>
        </w:rPr>
        <w:t xml:space="preserve"> </w:t>
      </w:r>
      <w:r w:rsidR="00712D28">
        <w:rPr>
          <w:rFonts w:ascii="Arial" w:hAnsi="Arial" w:cs="Arial"/>
          <w:sz w:val="20"/>
          <w:szCs w:val="20"/>
        </w:rPr>
        <w:t xml:space="preserve">In this edition, we look at how </w:t>
      </w:r>
      <w:r w:rsidR="00985A60">
        <w:rPr>
          <w:rFonts w:ascii="Arial" w:hAnsi="Arial" w:cs="Arial"/>
          <w:sz w:val="20"/>
          <w:szCs w:val="20"/>
        </w:rPr>
        <w:t>the</w:t>
      </w:r>
      <w:r w:rsidR="00712D28">
        <w:rPr>
          <w:rFonts w:ascii="Arial" w:hAnsi="Arial" w:cs="Arial"/>
          <w:sz w:val="20"/>
          <w:szCs w:val="20"/>
        </w:rPr>
        <w:t xml:space="preserve"> balance of power has </w:t>
      </w:r>
      <w:r w:rsidR="00EC53EF">
        <w:rPr>
          <w:rFonts w:ascii="Arial" w:hAnsi="Arial" w:cs="Arial"/>
          <w:sz w:val="20"/>
          <w:szCs w:val="20"/>
        </w:rPr>
        <w:t xml:space="preserve">historically </w:t>
      </w:r>
      <w:r w:rsidR="00712D28">
        <w:rPr>
          <w:rFonts w:ascii="Arial" w:hAnsi="Arial" w:cs="Arial"/>
          <w:sz w:val="20"/>
          <w:szCs w:val="20"/>
        </w:rPr>
        <w:t>shifted during midterms and</w:t>
      </w:r>
      <w:r w:rsidR="00FC0E9A">
        <w:rPr>
          <w:rFonts w:ascii="Arial" w:hAnsi="Arial" w:cs="Arial"/>
          <w:sz w:val="20"/>
          <w:szCs w:val="20"/>
        </w:rPr>
        <w:t xml:space="preserve"> what</w:t>
      </w:r>
      <w:r w:rsidR="00DA305C">
        <w:rPr>
          <w:rFonts w:ascii="Arial" w:hAnsi="Arial" w:cs="Arial"/>
          <w:sz w:val="20"/>
          <w:szCs w:val="20"/>
        </w:rPr>
        <w:t>,</w:t>
      </w:r>
      <w:r w:rsidR="00FC0E9A">
        <w:rPr>
          <w:rFonts w:ascii="Arial" w:hAnsi="Arial" w:cs="Arial"/>
          <w:sz w:val="20"/>
          <w:szCs w:val="20"/>
        </w:rPr>
        <w:t xml:space="preserve"> if any</w:t>
      </w:r>
      <w:r w:rsidR="00DA305C">
        <w:rPr>
          <w:rFonts w:ascii="Arial" w:hAnsi="Arial" w:cs="Arial"/>
          <w:sz w:val="20"/>
          <w:szCs w:val="20"/>
        </w:rPr>
        <w:t>,</w:t>
      </w:r>
      <w:r w:rsidR="00FC0E9A">
        <w:rPr>
          <w:rFonts w:ascii="Arial" w:hAnsi="Arial" w:cs="Arial"/>
          <w:sz w:val="20"/>
          <w:szCs w:val="20"/>
        </w:rPr>
        <w:t xml:space="preserve"> </w:t>
      </w:r>
      <w:r w:rsidR="00712D28">
        <w:rPr>
          <w:rFonts w:ascii="Arial" w:hAnsi="Arial" w:cs="Arial"/>
          <w:sz w:val="20"/>
          <w:szCs w:val="20"/>
        </w:rPr>
        <w:t xml:space="preserve">impact </w:t>
      </w:r>
      <w:r w:rsidR="00FC0E9A">
        <w:rPr>
          <w:rFonts w:ascii="Arial" w:hAnsi="Arial" w:cs="Arial"/>
          <w:sz w:val="20"/>
          <w:szCs w:val="20"/>
        </w:rPr>
        <w:t>it has had on the stock</w:t>
      </w:r>
      <w:r w:rsidR="00712D28">
        <w:rPr>
          <w:rFonts w:ascii="Arial" w:hAnsi="Arial" w:cs="Arial"/>
          <w:sz w:val="20"/>
          <w:szCs w:val="20"/>
        </w:rPr>
        <w:t xml:space="preserve"> market.</w:t>
      </w:r>
      <w:r w:rsidR="00FE38BA">
        <w:rPr>
          <w:rFonts w:ascii="Arial" w:hAnsi="Arial" w:cs="Arial"/>
          <w:sz w:val="20"/>
          <w:szCs w:val="20"/>
        </w:rPr>
        <w:t xml:space="preserve"> </w:t>
      </w:r>
    </w:p>
    <w:p w14:paraId="47384083" w14:textId="08AFA4D6" w:rsidR="002F5A6A" w:rsidRPr="00FA2601" w:rsidRDefault="00A63703" w:rsidP="002F5A6A">
      <w:pPr>
        <w:spacing w:after="120"/>
        <w:ind w:left="-720" w:right="-720"/>
        <w:rPr>
          <w:rStyle w:val="IntenseEmphasis"/>
          <w:rFonts w:ascii="Arial" w:hAnsi="Arial" w:cs="Arial"/>
        </w:rPr>
      </w:pPr>
      <w:r>
        <w:rPr>
          <w:rStyle w:val="IntenseEmphasis"/>
          <w:rFonts w:ascii="Arial" w:hAnsi="Arial" w:cs="Arial"/>
        </w:rPr>
        <w:t xml:space="preserve">How </w:t>
      </w:r>
      <w:r w:rsidR="00EC53EF">
        <w:rPr>
          <w:rStyle w:val="IntenseEmphasis"/>
          <w:rFonts w:ascii="Arial" w:hAnsi="Arial" w:cs="Arial"/>
        </w:rPr>
        <w:t>M</w:t>
      </w:r>
      <w:r>
        <w:rPr>
          <w:rStyle w:val="IntenseEmphasis"/>
          <w:rFonts w:ascii="Arial" w:hAnsi="Arial" w:cs="Arial"/>
        </w:rPr>
        <w:t xml:space="preserve">idterms </w:t>
      </w:r>
      <w:r w:rsidR="00EC53EF">
        <w:rPr>
          <w:rStyle w:val="IntenseEmphasis"/>
          <w:rFonts w:ascii="Arial" w:hAnsi="Arial" w:cs="Arial"/>
        </w:rPr>
        <w:t>I</w:t>
      </w:r>
      <w:r>
        <w:rPr>
          <w:rStyle w:val="IntenseEmphasis"/>
          <w:rFonts w:ascii="Arial" w:hAnsi="Arial" w:cs="Arial"/>
        </w:rPr>
        <w:t xml:space="preserve">mpact the </w:t>
      </w:r>
      <w:r w:rsidR="00CA705E">
        <w:rPr>
          <w:rStyle w:val="IntenseEmphasis"/>
          <w:rFonts w:ascii="Arial" w:hAnsi="Arial" w:cs="Arial"/>
        </w:rPr>
        <w:t>C</w:t>
      </w:r>
      <w:r>
        <w:rPr>
          <w:rStyle w:val="IntenseEmphasis"/>
          <w:rFonts w:ascii="Arial" w:hAnsi="Arial" w:cs="Arial"/>
        </w:rPr>
        <w:t>ontrol in Congress</w:t>
      </w:r>
    </w:p>
    <w:p w14:paraId="4305497F" w14:textId="6D2A52B3" w:rsidR="008014CA" w:rsidRDefault="00A92042" w:rsidP="000A760B">
      <w:pPr>
        <w:spacing w:after="120"/>
        <w:ind w:left="-720" w:right="-720"/>
        <w:rPr>
          <w:rFonts w:ascii="Arial" w:hAnsi="Arial" w:cs="Arial"/>
          <w:sz w:val="20"/>
          <w:szCs w:val="20"/>
        </w:rPr>
      </w:pPr>
      <w:r w:rsidRPr="00A92042">
        <w:rPr>
          <w:rFonts w:ascii="Arial" w:hAnsi="Arial" w:cs="Arial"/>
          <w:sz w:val="20"/>
          <w:szCs w:val="20"/>
        </w:rPr>
        <w:t xml:space="preserve">Midterm elections </w:t>
      </w:r>
      <w:r>
        <w:rPr>
          <w:rFonts w:ascii="Arial" w:hAnsi="Arial" w:cs="Arial"/>
          <w:sz w:val="20"/>
          <w:szCs w:val="20"/>
        </w:rPr>
        <w:t>have historically</w:t>
      </w:r>
      <w:r w:rsidR="00D51E81">
        <w:rPr>
          <w:rFonts w:ascii="Arial" w:hAnsi="Arial" w:cs="Arial"/>
          <w:sz w:val="20"/>
          <w:szCs w:val="20"/>
        </w:rPr>
        <w:t xml:space="preserve"> been challenging for</w:t>
      </w:r>
      <w:r w:rsidR="004F6E15">
        <w:rPr>
          <w:rFonts w:ascii="Arial" w:hAnsi="Arial" w:cs="Arial"/>
          <w:sz w:val="20"/>
          <w:szCs w:val="20"/>
        </w:rPr>
        <w:t xml:space="preserve"> the</w:t>
      </w:r>
      <w:r w:rsidR="00D51E81">
        <w:rPr>
          <w:rFonts w:ascii="Arial" w:hAnsi="Arial" w:cs="Arial"/>
          <w:sz w:val="20"/>
          <w:szCs w:val="20"/>
        </w:rPr>
        <w:t xml:space="preserve"> incumbent</w:t>
      </w:r>
      <w:r w:rsidR="004F6E15">
        <w:rPr>
          <w:rFonts w:ascii="Arial" w:hAnsi="Arial" w:cs="Arial"/>
          <w:sz w:val="20"/>
          <w:szCs w:val="20"/>
        </w:rPr>
        <w:t xml:space="preserve"> president’s party</w:t>
      </w:r>
      <w:r w:rsidR="003B2EE4">
        <w:rPr>
          <w:rFonts w:ascii="Arial" w:hAnsi="Arial" w:cs="Arial"/>
          <w:sz w:val="20"/>
          <w:szCs w:val="20"/>
        </w:rPr>
        <w:t xml:space="preserve">. The impact has been clear in the </w:t>
      </w:r>
      <w:r w:rsidR="00653877">
        <w:rPr>
          <w:rFonts w:ascii="Arial" w:hAnsi="Arial" w:cs="Arial"/>
          <w:sz w:val="20"/>
          <w:szCs w:val="20"/>
        </w:rPr>
        <w:t>H</w:t>
      </w:r>
      <w:r w:rsidR="003B2EE4">
        <w:rPr>
          <w:rFonts w:ascii="Arial" w:hAnsi="Arial" w:cs="Arial"/>
          <w:sz w:val="20"/>
          <w:szCs w:val="20"/>
        </w:rPr>
        <w:t xml:space="preserve">ouse of </w:t>
      </w:r>
      <w:r w:rsidR="00653877">
        <w:rPr>
          <w:rFonts w:ascii="Arial" w:hAnsi="Arial" w:cs="Arial"/>
          <w:sz w:val="20"/>
          <w:szCs w:val="20"/>
        </w:rPr>
        <w:t>R</w:t>
      </w:r>
      <w:r w:rsidR="003B2EE4">
        <w:rPr>
          <w:rFonts w:ascii="Arial" w:hAnsi="Arial" w:cs="Arial"/>
          <w:sz w:val="20"/>
          <w:szCs w:val="20"/>
        </w:rPr>
        <w:t>epresentatives</w:t>
      </w:r>
      <w:r w:rsidR="00653877">
        <w:rPr>
          <w:rFonts w:ascii="Arial" w:hAnsi="Arial" w:cs="Arial"/>
          <w:sz w:val="20"/>
          <w:szCs w:val="20"/>
        </w:rPr>
        <w:t>,</w:t>
      </w:r>
      <w:r w:rsidR="003B2EE4">
        <w:rPr>
          <w:rFonts w:ascii="Arial" w:hAnsi="Arial" w:cs="Arial"/>
          <w:sz w:val="20"/>
          <w:szCs w:val="20"/>
        </w:rPr>
        <w:t xml:space="preserve"> while the </w:t>
      </w:r>
      <w:r w:rsidR="00653877">
        <w:rPr>
          <w:rFonts w:ascii="Arial" w:hAnsi="Arial" w:cs="Arial"/>
          <w:sz w:val="20"/>
          <w:szCs w:val="20"/>
        </w:rPr>
        <w:t>S</w:t>
      </w:r>
      <w:r w:rsidR="003B2EE4">
        <w:rPr>
          <w:rFonts w:ascii="Arial" w:hAnsi="Arial" w:cs="Arial"/>
          <w:sz w:val="20"/>
          <w:szCs w:val="20"/>
        </w:rPr>
        <w:t>enate has shown mixed results</w:t>
      </w:r>
      <w:r w:rsidR="000F7BFF">
        <w:rPr>
          <w:rFonts w:ascii="Arial" w:hAnsi="Arial" w:cs="Arial"/>
          <w:sz w:val="20"/>
          <w:szCs w:val="20"/>
        </w:rPr>
        <w:t xml:space="preserve">. </w:t>
      </w:r>
      <w:r w:rsidR="004F6E15">
        <w:rPr>
          <w:rFonts w:ascii="Arial" w:hAnsi="Arial" w:cs="Arial"/>
          <w:sz w:val="20"/>
          <w:szCs w:val="20"/>
        </w:rPr>
        <w:t>Since 19</w:t>
      </w:r>
      <w:r w:rsidR="007210B6">
        <w:rPr>
          <w:rFonts w:ascii="Arial" w:hAnsi="Arial" w:cs="Arial"/>
          <w:sz w:val="20"/>
          <w:szCs w:val="20"/>
        </w:rPr>
        <w:t>46</w:t>
      </w:r>
      <w:r w:rsidR="004F6E15">
        <w:rPr>
          <w:rFonts w:ascii="Arial" w:hAnsi="Arial" w:cs="Arial"/>
          <w:sz w:val="20"/>
          <w:szCs w:val="20"/>
        </w:rPr>
        <w:t>, th</w:t>
      </w:r>
      <w:r w:rsidRPr="00A92042">
        <w:rPr>
          <w:rFonts w:ascii="Arial" w:hAnsi="Arial" w:cs="Arial"/>
          <w:sz w:val="20"/>
          <w:szCs w:val="20"/>
        </w:rPr>
        <w:t>e president’s party has lost</w:t>
      </w:r>
      <w:r w:rsidR="00D51E81">
        <w:rPr>
          <w:rFonts w:ascii="Arial" w:hAnsi="Arial" w:cs="Arial"/>
          <w:sz w:val="20"/>
          <w:szCs w:val="20"/>
        </w:rPr>
        <w:t xml:space="preserve"> an average of </w:t>
      </w:r>
      <w:r w:rsidR="003E7F10">
        <w:rPr>
          <w:rFonts w:ascii="Arial" w:hAnsi="Arial" w:cs="Arial"/>
          <w:sz w:val="20"/>
          <w:szCs w:val="20"/>
        </w:rPr>
        <w:t>25</w:t>
      </w:r>
      <w:r w:rsidRPr="00A92042">
        <w:rPr>
          <w:rFonts w:ascii="Arial" w:hAnsi="Arial" w:cs="Arial"/>
          <w:sz w:val="20"/>
          <w:szCs w:val="20"/>
        </w:rPr>
        <w:t xml:space="preserve"> seats in </w:t>
      </w:r>
      <w:r w:rsidR="00653877">
        <w:rPr>
          <w:rFonts w:ascii="Arial" w:hAnsi="Arial" w:cs="Arial"/>
          <w:sz w:val="20"/>
          <w:szCs w:val="20"/>
        </w:rPr>
        <w:t xml:space="preserve">the House of Representatives in </w:t>
      </w:r>
      <w:r w:rsidRPr="00A92042">
        <w:rPr>
          <w:rFonts w:ascii="Arial" w:hAnsi="Arial" w:cs="Arial"/>
          <w:sz w:val="20"/>
          <w:szCs w:val="20"/>
        </w:rPr>
        <w:t>17 of the 19 midterm elections</w:t>
      </w:r>
      <w:r w:rsidR="00DE51B0">
        <w:rPr>
          <w:rStyle w:val="EndnoteReference"/>
          <w:rFonts w:ascii="Arial" w:hAnsi="Arial" w:cs="Arial"/>
          <w:sz w:val="20"/>
          <w:szCs w:val="20"/>
        </w:rPr>
        <w:endnoteReference w:id="1"/>
      </w:r>
      <w:r w:rsidRPr="00A92042">
        <w:rPr>
          <w:rFonts w:ascii="Arial" w:hAnsi="Arial" w:cs="Arial"/>
          <w:sz w:val="20"/>
          <w:szCs w:val="20"/>
        </w:rPr>
        <w:t>.</w:t>
      </w:r>
      <w:r w:rsidR="00274886">
        <w:rPr>
          <w:rFonts w:ascii="Arial" w:hAnsi="Arial" w:cs="Arial"/>
          <w:sz w:val="20"/>
          <w:szCs w:val="20"/>
        </w:rPr>
        <w:t xml:space="preserve"> The consistency in losses can be attributed to a myriad of reasons</w:t>
      </w:r>
      <w:r w:rsidR="009B6355">
        <w:rPr>
          <w:rFonts w:ascii="Arial" w:hAnsi="Arial" w:cs="Arial"/>
          <w:sz w:val="20"/>
          <w:szCs w:val="20"/>
        </w:rPr>
        <w:t>,</w:t>
      </w:r>
      <w:r w:rsidR="00274886">
        <w:rPr>
          <w:rFonts w:ascii="Arial" w:hAnsi="Arial" w:cs="Arial"/>
          <w:sz w:val="20"/>
          <w:szCs w:val="20"/>
        </w:rPr>
        <w:t xml:space="preserve"> including higher motivation for voters of the opposing party who view the midterms as a referendum</w:t>
      </w:r>
      <w:r w:rsidR="00653877">
        <w:rPr>
          <w:rFonts w:ascii="Arial" w:hAnsi="Arial" w:cs="Arial"/>
          <w:sz w:val="20"/>
          <w:szCs w:val="20"/>
        </w:rPr>
        <w:t xml:space="preserve"> on the administration</w:t>
      </w:r>
      <w:r w:rsidR="00274886">
        <w:rPr>
          <w:rFonts w:ascii="Arial" w:hAnsi="Arial" w:cs="Arial"/>
          <w:sz w:val="20"/>
          <w:szCs w:val="20"/>
        </w:rPr>
        <w:t xml:space="preserve"> and general dissatisfaction with the state of the economy.</w:t>
      </w:r>
      <w:r w:rsidRPr="00A92042">
        <w:rPr>
          <w:rFonts w:ascii="Arial" w:hAnsi="Arial" w:cs="Arial"/>
          <w:sz w:val="20"/>
          <w:szCs w:val="20"/>
        </w:rPr>
        <w:t xml:space="preserve"> The exceptions </w:t>
      </w:r>
      <w:r w:rsidR="003B2EE4">
        <w:rPr>
          <w:rFonts w:ascii="Arial" w:hAnsi="Arial" w:cs="Arial"/>
          <w:sz w:val="20"/>
          <w:szCs w:val="20"/>
        </w:rPr>
        <w:t xml:space="preserve">in </w:t>
      </w:r>
      <w:r w:rsidRPr="00A92042">
        <w:rPr>
          <w:rFonts w:ascii="Arial" w:hAnsi="Arial" w:cs="Arial"/>
          <w:sz w:val="20"/>
          <w:szCs w:val="20"/>
        </w:rPr>
        <w:t xml:space="preserve">1998 and 2002 </w:t>
      </w:r>
      <w:r w:rsidR="00DE51B0">
        <w:rPr>
          <w:rFonts w:ascii="Arial" w:hAnsi="Arial" w:cs="Arial"/>
          <w:sz w:val="20"/>
          <w:szCs w:val="20"/>
        </w:rPr>
        <w:t>were tied</w:t>
      </w:r>
      <w:r w:rsidRPr="00A92042">
        <w:rPr>
          <w:rFonts w:ascii="Arial" w:hAnsi="Arial" w:cs="Arial"/>
          <w:sz w:val="20"/>
          <w:szCs w:val="20"/>
        </w:rPr>
        <w:t xml:space="preserve"> to </w:t>
      </w:r>
      <w:r w:rsidR="003B2EE4">
        <w:rPr>
          <w:rFonts w:ascii="Arial" w:hAnsi="Arial" w:cs="Arial"/>
          <w:sz w:val="20"/>
          <w:szCs w:val="20"/>
        </w:rPr>
        <w:t>unique</w:t>
      </w:r>
      <w:r w:rsidRPr="00A92042">
        <w:rPr>
          <w:rFonts w:ascii="Arial" w:hAnsi="Arial" w:cs="Arial"/>
          <w:sz w:val="20"/>
          <w:szCs w:val="20"/>
        </w:rPr>
        <w:t xml:space="preserve"> circumstances. </w:t>
      </w:r>
      <w:r w:rsidR="003B2EE4">
        <w:rPr>
          <w:rFonts w:ascii="Arial" w:hAnsi="Arial" w:cs="Arial"/>
          <w:sz w:val="20"/>
          <w:szCs w:val="20"/>
        </w:rPr>
        <w:t>I</w:t>
      </w:r>
      <w:r w:rsidRPr="00A92042">
        <w:rPr>
          <w:rFonts w:ascii="Arial" w:hAnsi="Arial" w:cs="Arial"/>
          <w:sz w:val="20"/>
          <w:szCs w:val="20"/>
        </w:rPr>
        <w:t>n 1998</w:t>
      </w:r>
      <w:r w:rsidR="003B2EE4">
        <w:rPr>
          <w:rFonts w:ascii="Arial" w:hAnsi="Arial" w:cs="Arial"/>
          <w:sz w:val="20"/>
          <w:szCs w:val="20"/>
        </w:rPr>
        <w:t xml:space="preserve"> a strong economy helped</w:t>
      </w:r>
      <w:r w:rsidR="00653877">
        <w:rPr>
          <w:rFonts w:ascii="Arial" w:hAnsi="Arial" w:cs="Arial"/>
          <w:sz w:val="20"/>
          <w:szCs w:val="20"/>
        </w:rPr>
        <w:t>,</w:t>
      </w:r>
      <w:r w:rsidR="003B2EE4">
        <w:rPr>
          <w:rFonts w:ascii="Arial" w:hAnsi="Arial" w:cs="Arial"/>
          <w:sz w:val="20"/>
          <w:szCs w:val="20"/>
        </w:rPr>
        <w:t xml:space="preserve"> while in 2002</w:t>
      </w:r>
      <w:r w:rsidR="009B6355">
        <w:rPr>
          <w:rFonts w:ascii="Arial" w:hAnsi="Arial" w:cs="Arial"/>
          <w:sz w:val="20"/>
          <w:szCs w:val="20"/>
        </w:rPr>
        <w:t>,</w:t>
      </w:r>
      <w:r w:rsidR="003B2EE4">
        <w:rPr>
          <w:rFonts w:ascii="Arial" w:hAnsi="Arial" w:cs="Arial"/>
          <w:sz w:val="20"/>
          <w:szCs w:val="20"/>
        </w:rPr>
        <w:t xml:space="preserve"> voters rallied around the incumbent president post the 9/11 attacks.</w:t>
      </w:r>
      <w:r w:rsidRPr="00A92042">
        <w:rPr>
          <w:rFonts w:ascii="Arial" w:hAnsi="Arial" w:cs="Arial"/>
          <w:sz w:val="20"/>
          <w:szCs w:val="20"/>
        </w:rPr>
        <w:t xml:space="preserve"> </w:t>
      </w:r>
      <w:r w:rsidR="002B0CD0">
        <w:rPr>
          <w:rFonts w:ascii="Arial" w:hAnsi="Arial" w:cs="Arial"/>
          <w:sz w:val="20"/>
          <w:szCs w:val="20"/>
        </w:rPr>
        <w:t xml:space="preserve">In 2022, </w:t>
      </w:r>
      <w:r w:rsidR="009B6355">
        <w:rPr>
          <w:rFonts w:ascii="Arial" w:hAnsi="Arial" w:cs="Arial"/>
          <w:sz w:val="20"/>
          <w:szCs w:val="20"/>
        </w:rPr>
        <w:t>record-</w:t>
      </w:r>
      <w:r w:rsidR="002B0CD0">
        <w:rPr>
          <w:rFonts w:ascii="Arial" w:hAnsi="Arial" w:cs="Arial"/>
          <w:sz w:val="20"/>
          <w:szCs w:val="20"/>
        </w:rPr>
        <w:t xml:space="preserve">high inflation and concerns about the state of the </w:t>
      </w:r>
      <w:r w:rsidR="002B0CD0">
        <w:rPr>
          <w:rFonts w:ascii="Arial" w:hAnsi="Arial" w:cs="Arial"/>
          <w:sz w:val="20"/>
          <w:szCs w:val="20"/>
        </w:rPr>
        <w:t>economy will likely play</w:t>
      </w:r>
      <w:r w:rsidR="00653877">
        <w:rPr>
          <w:rFonts w:ascii="Arial" w:hAnsi="Arial" w:cs="Arial"/>
          <w:sz w:val="20"/>
          <w:szCs w:val="20"/>
        </w:rPr>
        <w:t xml:space="preserve"> </w:t>
      </w:r>
      <w:r w:rsidR="002B0CD0">
        <w:rPr>
          <w:rFonts w:ascii="Arial" w:hAnsi="Arial" w:cs="Arial"/>
          <w:sz w:val="20"/>
          <w:szCs w:val="20"/>
        </w:rPr>
        <w:t>critical role</w:t>
      </w:r>
      <w:r w:rsidR="00653877">
        <w:rPr>
          <w:rFonts w:ascii="Arial" w:hAnsi="Arial" w:cs="Arial"/>
          <w:sz w:val="20"/>
          <w:szCs w:val="20"/>
        </w:rPr>
        <w:t>s</w:t>
      </w:r>
      <w:r w:rsidR="002B0CD0">
        <w:rPr>
          <w:rFonts w:ascii="Arial" w:hAnsi="Arial" w:cs="Arial"/>
          <w:sz w:val="20"/>
          <w:szCs w:val="20"/>
        </w:rPr>
        <w:t xml:space="preserve"> in the upcoming elections</w:t>
      </w:r>
      <w:r w:rsidR="00336947">
        <w:rPr>
          <w:rFonts w:ascii="Arial" w:hAnsi="Arial" w:cs="Arial"/>
          <w:sz w:val="20"/>
          <w:szCs w:val="20"/>
        </w:rPr>
        <w:t>.</w:t>
      </w:r>
      <w:r w:rsidR="002B0CD0">
        <w:rPr>
          <w:rFonts w:ascii="Arial" w:hAnsi="Arial" w:cs="Arial"/>
          <w:sz w:val="20"/>
          <w:szCs w:val="20"/>
        </w:rPr>
        <w:t xml:space="preserve">  </w:t>
      </w:r>
    </w:p>
    <w:p w14:paraId="66976F1C" w14:textId="3BF9D230" w:rsidR="00A92042" w:rsidRDefault="008014CA" w:rsidP="000A760B">
      <w:pPr>
        <w:spacing w:after="120"/>
        <w:ind w:left="-720" w:right="-720"/>
        <w:rPr>
          <w:rFonts w:ascii="Arial" w:hAnsi="Arial" w:cs="Arial"/>
          <w:sz w:val="20"/>
          <w:szCs w:val="20"/>
        </w:rPr>
      </w:pPr>
      <w:r>
        <w:rPr>
          <w:noProof/>
        </w:rPr>
        <w:drawing>
          <wp:inline distT="0" distB="0" distL="0" distR="0" wp14:anchorId="099DE0A0" wp14:editId="1C1A6288">
            <wp:extent cx="3284220" cy="1724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92873" cy="1728567"/>
                    </a:xfrm>
                    <a:prstGeom prst="rect">
                      <a:avLst/>
                    </a:prstGeom>
                  </pic:spPr>
                </pic:pic>
              </a:graphicData>
            </a:graphic>
          </wp:inline>
        </w:drawing>
      </w:r>
    </w:p>
    <w:p w14:paraId="7A014BE8" w14:textId="60A6F766" w:rsidR="008014CA" w:rsidRDefault="00B941EF" w:rsidP="000A760B">
      <w:pPr>
        <w:spacing w:after="120"/>
        <w:ind w:left="-720" w:right="-720"/>
        <w:rPr>
          <w:rFonts w:ascii="Arial" w:hAnsi="Arial" w:cs="Arial"/>
          <w:sz w:val="20"/>
          <w:szCs w:val="20"/>
        </w:rPr>
      </w:pPr>
      <w:r w:rsidRPr="00BA149E">
        <w:rPr>
          <w:rFonts w:ascii="Arial" w:hAnsi="Arial" w:cs="Arial"/>
          <w:color w:val="666666" w:themeColor="background2" w:themeShade="80"/>
          <w:sz w:val="16"/>
          <w:szCs w:val="16"/>
        </w:rPr>
        <w:t xml:space="preserve">Source: </w:t>
      </w:r>
      <w:r>
        <w:rPr>
          <w:rFonts w:ascii="Arial" w:hAnsi="Arial" w:cs="Arial"/>
          <w:color w:val="666666" w:themeColor="background2" w:themeShade="80"/>
          <w:sz w:val="16"/>
          <w:szCs w:val="16"/>
        </w:rPr>
        <w:t>UBS</w:t>
      </w:r>
    </w:p>
    <w:p w14:paraId="3333CFA5" w14:textId="73371A06" w:rsidR="002B0CD0" w:rsidRPr="00FA2601" w:rsidRDefault="002B0CD0" w:rsidP="002B0CD0">
      <w:pPr>
        <w:spacing w:after="120"/>
        <w:ind w:left="-720" w:right="-720"/>
        <w:rPr>
          <w:rStyle w:val="IntenseEmphasis"/>
          <w:rFonts w:ascii="Arial" w:hAnsi="Arial" w:cs="Arial"/>
        </w:rPr>
      </w:pPr>
      <w:r>
        <w:rPr>
          <w:rStyle w:val="IntenseEmphasis"/>
          <w:rFonts w:ascii="Arial" w:hAnsi="Arial" w:cs="Arial"/>
        </w:rPr>
        <w:t xml:space="preserve">Stock </w:t>
      </w:r>
      <w:r w:rsidR="00CA705E">
        <w:rPr>
          <w:rStyle w:val="IntenseEmphasis"/>
          <w:rFonts w:ascii="Arial" w:hAnsi="Arial" w:cs="Arial"/>
        </w:rPr>
        <w:t>M</w:t>
      </w:r>
      <w:r>
        <w:rPr>
          <w:rStyle w:val="IntenseEmphasis"/>
          <w:rFonts w:ascii="Arial" w:hAnsi="Arial" w:cs="Arial"/>
        </w:rPr>
        <w:t xml:space="preserve">arket </w:t>
      </w:r>
      <w:r w:rsidR="00A35F45">
        <w:rPr>
          <w:rStyle w:val="IntenseEmphasis"/>
          <w:rFonts w:ascii="Arial" w:hAnsi="Arial" w:cs="Arial"/>
        </w:rPr>
        <w:t xml:space="preserve">&amp; </w:t>
      </w:r>
      <w:r w:rsidR="00CA705E">
        <w:rPr>
          <w:rStyle w:val="IntenseEmphasis"/>
          <w:rFonts w:ascii="Arial" w:hAnsi="Arial" w:cs="Arial"/>
        </w:rPr>
        <w:t>M</w:t>
      </w:r>
      <w:r>
        <w:rPr>
          <w:rStyle w:val="IntenseEmphasis"/>
          <w:rFonts w:ascii="Arial" w:hAnsi="Arial" w:cs="Arial"/>
        </w:rPr>
        <w:t xml:space="preserve">idterm </w:t>
      </w:r>
      <w:r w:rsidR="00CA705E">
        <w:rPr>
          <w:rStyle w:val="IntenseEmphasis"/>
          <w:rFonts w:ascii="Arial" w:hAnsi="Arial" w:cs="Arial"/>
        </w:rPr>
        <w:t>E</w:t>
      </w:r>
      <w:r>
        <w:rPr>
          <w:rStyle w:val="IntenseEmphasis"/>
          <w:rFonts w:ascii="Arial" w:hAnsi="Arial" w:cs="Arial"/>
        </w:rPr>
        <w:t xml:space="preserve">lection </w:t>
      </w:r>
    </w:p>
    <w:p w14:paraId="4D7C28F5" w14:textId="16A4C48D" w:rsidR="000B0253" w:rsidRPr="008B0490" w:rsidRDefault="008002B1" w:rsidP="000B0253">
      <w:pPr>
        <w:spacing w:after="120"/>
        <w:ind w:left="-720" w:right="-720"/>
        <w:rPr>
          <w:rFonts w:ascii="Arial" w:hAnsi="Arial" w:cs="Arial"/>
          <w:sz w:val="20"/>
          <w:szCs w:val="20"/>
        </w:rPr>
      </w:pPr>
      <w:r>
        <w:rPr>
          <w:rFonts w:ascii="Arial" w:hAnsi="Arial" w:cs="Arial"/>
          <w:sz w:val="20"/>
          <w:szCs w:val="20"/>
        </w:rPr>
        <w:t>During midterm election years, m</w:t>
      </w:r>
      <w:r w:rsidR="007210B6">
        <w:rPr>
          <w:rFonts w:ascii="Arial" w:hAnsi="Arial" w:cs="Arial"/>
          <w:sz w:val="20"/>
          <w:szCs w:val="20"/>
        </w:rPr>
        <w:t>arket returns tend to be</w:t>
      </w:r>
      <w:r>
        <w:rPr>
          <w:rFonts w:ascii="Arial" w:hAnsi="Arial" w:cs="Arial"/>
          <w:sz w:val="20"/>
          <w:szCs w:val="20"/>
        </w:rPr>
        <w:t xml:space="preserve"> </w:t>
      </w:r>
      <w:r w:rsidR="009B6355">
        <w:rPr>
          <w:rFonts w:ascii="Arial" w:hAnsi="Arial" w:cs="Arial"/>
          <w:sz w:val="20"/>
          <w:szCs w:val="20"/>
        </w:rPr>
        <w:t xml:space="preserve"> range-bound, and volatility remains elevated compared</w:t>
      </w:r>
      <w:r w:rsidR="003E7F10">
        <w:rPr>
          <w:rFonts w:ascii="Arial" w:hAnsi="Arial" w:cs="Arial"/>
          <w:sz w:val="20"/>
          <w:szCs w:val="20"/>
        </w:rPr>
        <w:t xml:space="preserve"> to non-election years</w:t>
      </w:r>
      <w:r w:rsidR="00DE51B0">
        <w:rPr>
          <w:rStyle w:val="EndnoteReference"/>
          <w:rFonts w:ascii="Arial" w:hAnsi="Arial" w:cs="Arial"/>
          <w:sz w:val="20"/>
          <w:szCs w:val="20"/>
        </w:rPr>
        <w:endnoteReference w:id="2"/>
      </w:r>
      <w:r w:rsidR="007210B6">
        <w:rPr>
          <w:rFonts w:ascii="Arial" w:hAnsi="Arial" w:cs="Arial"/>
          <w:sz w:val="20"/>
          <w:szCs w:val="20"/>
        </w:rPr>
        <w:t>.</w:t>
      </w:r>
      <w:r w:rsidR="003E7F10">
        <w:rPr>
          <w:rFonts w:ascii="Arial" w:hAnsi="Arial" w:cs="Arial"/>
          <w:sz w:val="20"/>
          <w:szCs w:val="20"/>
        </w:rPr>
        <w:t xml:space="preserve"> While markets are impacted by a variety of forces</w:t>
      </w:r>
      <w:r w:rsidR="00653877">
        <w:rPr>
          <w:rFonts w:ascii="Arial" w:hAnsi="Arial" w:cs="Arial"/>
          <w:sz w:val="20"/>
          <w:szCs w:val="20"/>
        </w:rPr>
        <w:t>,</w:t>
      </w:r>
      <w:r w:rsidR="003E7F10">
        <w:rPr>
          <w:rFonts w:ascii="Arial" w:hAnsi="Arial" w:cs="Arial"/>
          <w:sz w:val="20"/>
          <w:szCs w:val="20"/>
        </w:rPr>
        <w:t xml:space="preserve"> </w:t>
      </w:r>
      <w:r>
        <w:rPr>
          <w:rFonts w:ascii="Arial" w:hAnsi="Arial" w:cs="Arial"/>
          <w:sz w:val="20"/>
          <w:szCs w:val="20"/>
        </w:rPr>
        <w:t xml:space="preserve">such as </w:t>
      </w:r>
      <w:r w:rsidR="003E7F10">
        <w:rPr>
          <w:rFonts w:ascii="Arial" w:hAnsi="Arial" w:cs="Arial"/>
          <w:sz w:val="20"/>
          <w:szCs w:val="20"/>
        </w:rPr>
        <w:t>inflation</w:t>
      </w:r>
      <w:r>
        <w:rPr>
          <w:rFonts w:ascii="Arial" w:hAnsi="Arial" w:cs="Arial"/>
          <w:sz w:val="20"/>
          <w:szCs w:val="20"/>
        </w:rPr>
        <w:t>,</w:t>
      </w:r>
      <w:r w:rsidR="003E7F10">
        <w:rPr>
          <w:rFonts w:ascii="Arial" w:hAnsi="Arial" w:cs="Arial"/>
          <w:sz w:val="20"/>
          <w:szCs w:val="20"/>
        </w:rPr>
        <w:t xml:space="preserve"> the direction of interest rates</w:t>
      </w:r>
      <w:r w:rsidR="002967AC">
        <w:rPr>
          <w:rFonts w:ascii="Arial" w:hAnsi="Arial" w:cs="Arial"/>
          <w:sz w:val="20"/>
          <w:szCs w:val="20"/>
        </w:rPr>
        <w:t xml:space="preserve"> or</w:t>
      </w:r>
      <w:r>
        <w:rPr>
          <w:rFonts w:ascii="Arial" w:hAnsi="Arial" w:cs="Arial"/>
          <w:sz w:val="20"/>
          <w:szCs w:val="20"/>
        </w:rPr>
        <w:t xml:space="preserve"> the state of the job market,</w:t>
      </w:r>
      <w:r w:rsidR="003E7F10">
        <w:rPr>
          <w:rFonts w:ascii="Arial" w:hAnsi="Arial" w:cs="Arial"/>
          <w:sz w:val="20"/>
          <w:szCs w:val="20"/>
        </w:rPr>
        <w:t xml:space="preserve"> the subdued returns prior to elections and generally higher volatility are likely explained by the fact that markets don’t like</w:t>
      </w:r>
      <w:r w:rsidR="007210B6">
        <w:rPr>
          <w:rFonts w:ascii="Arial" w:hAnsi="Arial" w:cs="Arial"/>
          <w:sz w:val="20"/>
          <w:szCs w:val="20"/>
        </w:rPr>
        <w:t xml:space="preserve"> the uncertainty from potential policy changes</w:t>
      </w:r>
      <w:r w:rsidR="003E7F10">
        <w:rPr>
          <w:rFonts w:ascii="Arial" w:hAnsi="Arial" w:cs="Arial"/>
          <w:sz w:val="20"/>
          <w:szCs w:val="20"/>
        </w:rPr>
        <w:t>.</w:t>
      </w:r>
      <w:r w:rsidR="008014CA">
        <w:rPr>
          <w:noProof/>
        </w:rPr>
        <w:drawing>
          <wp:inline distT="0" distB="0" distL="0" distR="0" wp14:anchorId="4FF52B3F" wp14:editId="57E298A7">
            <wp:extent cx="3295650" cy="2327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318642" cy="2344120"/>
                    </a:xfrm>
                    <a:prstGeom prst="rect">
                      <a:avLst/>
                    </a:prstGeom>
                  </pic:spPr>
                </pic:pic>
              </a:graphicData>
            </a:graphic>
          </wp:inline>
        </w:drawing>
      </w:r>
      <w:r>
        <w:rPr>
          <w:rFonts w:ascii="Arial" w:hAnsi="Arial" w:cs="Arial"/>
          <w:sz w:val="20"/>
          <w:szCs w:val="20"/>
        </w:rPr>
        <w:t xml:space="preserve"> </w:t>
      </w:r>
    </w:p>
    <w:p w14:paraId="77304854" w14:textId="4A150267" w:rsidR="008014CA" w:rsidRDefault="00B941EF" w:rsidP="008014CA">
      <w:pPr>
        <w:spacing w:after="120"/>
        <w:ind w:left="-720" w:right="-720"/>
        <w:rPr>
          <w:rFonts w:ascii="Arial" w:hAnsi="Arial" w:cs="Arial"/>
          <w:sz w:val="20"/>
          <w:szCs w:val="20"/>
        </w:rPr>
      </w:pPr>
      <w:r>
        <w:rPr>
          <w:noProof/>
        </w:rPr>
        <w:lastRenderedPageBreak/>
        <w:drawing>
          <wp:anchor distT="0" distB="0" distL="114300" distR="114300" simplePos="0" relativeHeight="251675648" behindDoc="0" locked="0" layoutInCell="1" allowOverlap="1" wp14:anchorId="55B0CFD0" wp14:editId="2F46394C">
            <wp:simplePos x="0" y="0"/>
            <wp:positionH relativeFrom="margin">
              <wp:posOffset>-352425</wp:posOffset>
            </wp:positionH>
            <wp:positionV relativeFrom="paragraph">
              <wp:posOffset>199390</wp:posOffset>
            </wp:positionV>
            <wp:extent cx="6708140" cy="299148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6708140" cy="2991485"/>
                    </a:xfrm>
                    <a:prstGeom prst="rect">
                      <a:avLst/>
                    </a:prstGeom>
                  </pic:spPr>
                </pic:pic>
              </a:graphicData>
            </a:graphic>
            <wp14:sizeRelH relativeFrom="margin">
              <wp14:pctWidth>0</wp14:pctWidth>
            </wp14:sizeRelH>
            <wp14:sizeRelV relativeFrom="margin">
              <wp14:pctHeight>0</wp14:pctHeight>
            </wp14:sizeRelV>
          </wp:anchor>
        </w:drawing>
      </w:r>
      <w:r w:rsidR="00A63703" w:rsidRPr="00A63703">
        <w:rPr>
          <w:rFonts w:ascii="Arial" w:hAnsi="Arial" w:cs="Arial"/>
          <w:color w:val="666666" w:themeColor="background2" w:themeShade="80"/>
          <w:sz w:val="16"/>
          <w:szCs w:val="16"/>
        </w:rPr>
        <w:t>HYPOTHETICAL GROWTH OF $1 INVESTED IN S&amp;P 500 INDEX</w:t>
      </w:r>
      <w:r w:rsidR="00A63703">
        <w:rPr>
          <w:rFonts w:ascii="Arial" w:hAnsi="Arial" w:cs="Arial"/>
          <w:color w:val="666666" w:themeColor="background2" w:themeShade="80"/>
          <w:sz w:val="16"/>
          <w:szCs w:val="16"/>
        </w:rPr>
        <w:t>.</w:t>
      </w:r>
      <w:r w:rsidR="008014CA" w:rsidRPr="00BA149E">
        <w:rPr>
          <w:rFonts w:ascii="Arial" w:hAnsi="Arial" w:cs="Arial"/>
          <w:color w:val="666666" w:themeColor="background2" w:themeShade="80"/>
          <w:sz w:val="16"/>
          <w:szCs w:val="16"/>
        </w:rPr>
        <w:t xml:space="preserve"> </w:t>
      </w:r>
      <w:r w:rsidR="00A63703">
        <w:rPr>
          <w:rFonts w:ascii="Arial" w:hAnsi="Arial" w:cs="Arial"/>
          <w:color w:val="666666" w:themeColor="background2" w:themeShade="80"/>
          <w:sz w:val="16"/>
          <w:szCs w:val="16"/>
        </w:rPr>
        <w:t xml:space="preserve">Source: </w:t>
      </w:r>
      <w:r w:rsidR="008014CA">
        <w:rPr>
          <w:rFonts w:ascii="Arial" w:hAnsi="Arial" w:cs="Arial"/>
          <w:color w:val="666666" w:themeColor="background2" w:themeShade="80"/>
          <w:sz w:val="16"/>
          <w:szCs w:val="16"/>
        </w:rPr>
        <w:t>Dimensional Funds</w:t>
      </w:r>
      <w:r w:rsidR="00A63703">
        <w:rPr>
          <w:rFonts w:ascii="Arial" w:hAnsi="Arial" w:cs="Arial"/>
          <w:color w:val="666666" w:themeColor="background2" w:themeShade="80"/>
          <w:sz w:val="16"/>
          <w:szCs w:val="16"/>
        </w:rPr>
        <w:t xml:space="preserve">. </w:t>
      </w:r>
      <w:r w:rsidR="00121B69">
        <w:rPr>
          <w:rFonts w:ascii="Arial" w:hAnsi="Arial" w:cs="Arial"/>
          <w:color w:val="666666" w:themeColor="background2" w:themeShade="80"/>
          <w:sz w:val="16"/>
          <w:szCs w:val="16"/>
        </w:rPr>
        <w:t xml:space="preserve">Data from </w:t>
      </w:r>
      <w:r w:rsidR="00A63703">
        <w:rPr>
          <w:rFonts w:ascii="Arial" w:hAnsi="Arial" w:cs="Arial"/>
          <w:color w:val="666666" w:themeColor="background2" w:themeShade="80"/>
          <w:sz w:val="16"/>
          <w:szCs w:val="16"/>
        </w:rPr>
        <w:t>1/1/26-6/30/22</w:t>
      </w:r>
    </w:p>
    <w:p w14:paraId="7A93DF47" w14:textId="77777777" w:rsidR="00A63703" w:rsidRDefault="00A63703" w:rsidP="00786916">
      <w:pPr>
        <w:spacing w:after="120"/>
        <w:ind w:left="-720" w:right="-720"/>
        <w:rPr>
          <w:rFonts w:ascii="Arial" w:hAnsi="Arial" w:cs="Arial"/>
          <w:sz w:val="20"/>
          <w:szCs w:val="20"/>
        </w:rPr>
      </w:pPr>
    </w:p>
    <w:p w14:paraId="3F229FF6" w14:textId="77777777" w:rsidR="0028079E" w:rsidRDefault="00786916" w:rsidP="00786916">
      <w:pPr>
        <w:spacing w:after="120"/>
        <w:ind w:left="-720" w:right="-720"/>
        <w:rPr>
          <w:rFonts w:ascii="Arial" w:hAnsi="Arial" w:cs="Arial"/>
          <w:sz w:val="20"/>
          <w:szCs w:val="20"/>
        </w:rPr>
      </w:pPr>
      <w:r>
        <w:rPr>
          <w:rFonts w:ascii="Arial" w:hAnsi="Arial" w:cs="Arial"/>
          <w:sz w:val="20"/>
          <w:szCs w:val="20"/>
        </w:rPr>
        <w:t>Regardless of the outcome of the elections, market returns for the one year following midterms and over the long term have historically been strong. Since 1930, the average</w:t>
      </w:r>
      <w:r w:rsidR="002967AC">
        <w:rPr>
          <w:rFonts w:ascii="Arial" w:hAnsi="Arial" w:cs="Arial"/>
          <w:sz w:val="20"/>
          <w:szCs w:val="20"/>
        </w:rPr>
        <w:t xml:space="preserve"> return for the</w:t>
      </w:r>
      <w:r>
        <w:rPr>
          <w:rFonts w:ascii="Arial" w:hAnsi="Arial" w:cs="Arial"/>
          <w:sz w:val="20"/>
          <w:szCs w:val="20"/>
        </w:rPr>
        <w:t xml:space="preserve"> 12-month </w:t>
      </w:r>
      <w:r w:rsidR="002967AC">
        <w:rPr>
          <w:rFonts w:ascii="Arial" w:hAnsi="Arial" w:cs="Arial"/>
          <w:sz w:val="20"/>
          <w:szCs w:val="20"/>
        </w:rPr>
        <w:t xml:space="preserve">period after a </w:t>
      </w:r>
      <w:r>
        <w:rPr>
          <w:rFonts w:ascii="Arial" w:hAnsi="Arial" w:cs="Arial"/>
          <w:sz w:val="20"/>
          <w:szCs w:val="20"/>
        </w:rPr>
        <w:t>midterm election is 13% compared with 5.5% for other years</w:t>
      </w:r>
      <w:r w:rsidR="00DE51B0">
        <w:rPr>
          <w:rStyle w:val="EndnoteReference"/>
          <w:rFonts w:ascii="Arial" w:hAnsi="Arial" w:cs="Arial"/>
          <w:sz w:val="20"/>
          <w:szCs w:val="20"/>
        </w:rPr>
        <w:endnoteReference w:id="3"/>
      </w:r>
      <w:r>
        <w:rPr>
          <w:rFonts w:ascii="Arial" w:hAnsi="Arial" w:cs="Arial"/>
          <w:sz w:val="20"/>
          <w:szCs w:val="20"/>
        </w:rPr>
        <w:t xml:space="preserve">. Only in two </w:t>
      </w:r>
    </w:p>
    <w:p w14:paraId="0CF5B59F" w14:textId="66EA21E1" w:rsidR="00E65242" w:rsidRDefault="00786916" w:rsidP="00786916">
      <w:pPr>
        <w:spacing w:after="120"/>
        <w:ind w:left="-720" w:right="-720"/>
        <w:rPr>
          <w:rFonts w:ascii="Arial" w:hAnsi="Arial" w:cs="Arial"/>
          <w:sz w:val="20"/>
          <w:szCs w:val="20"/>
        </w:rPr>
      </w:pPr>
      <w:r>
        <w:rPr>
          <w:rFonts w:ascii="Arial" w:hAnsi="Arial" w:cs="Arial"/>
          <w:sz w:val="20"/>
          <w:szCs w:val="20"/>
        </w:rPr>
        <w:t xml:space="preserve">instances did the market have negative returns </w:t>
      </w:r>
      <w:r w:rsidR="00DE51B0">
        <w:rPr>
          <w:rFonts w:ascii="Arial" w:hAnsi="Arial" w:cs="Arial"/>
          <w:sz w:val="20"/>
          <w:szCs w:val="20"/>
        </w:rPr>
        <w:t>for the 12-month period after</w:t>
      </w:r>
      <w:r>
        <w:rPr>
          <w:rFonts w:ascii="Arial" w:hAnsi="Arial" w:cs="Arial"/>
          <w:sz w:val="20"/>
          <w:szCs w:val="20"/>
        </w:rPr>
        <w:t xml:space="preserve"> midterm election years: in 1930-31 and 1938-39. Each of these periods were aligned with </w:t>
      </w:r>
      <w:r w:rsidR="00653877">
        <w:rPr>
          <w:rFonts w:ascii="Arial" w:hAnsi="Arial" w:cs="Arial"/>
          <w:sz w:val="20"/>
          <w:szCs w:val="20"/>
        </w:rPr>
        <w:t xml:space="preserve">the </w:t>
      </w:r>
      <w:r>
        <w:rPr>
          <w:rFonts w:ascii="Arial" w:hAnsi="Arial" w:cs="Arial"/>
          <w:sz w:val="20"/>
          <w:szCs w:val="20"/>
        </w:rPr>
        <w:t xml:space="preserve">economic challenges </w:t>
      </w:r>
      <w:r w:rsidR="00653877">
        <w:rPr>
          <w:rFonts w:ascii="Arial" w:hAnsi="Arial" w:cs="Arial"/>
          <w:sz w:val="20"/>
          <w:szCs w:val="20"/>
        </w:rPr>
        <w:t xml:space="preserve">of </w:t>
      </w:r>
      <w:r>
        <w:rPr>
          <w:rFonts w:ascii="Arial" w:hAnsi="Arial" w:cs="Arial"/>
          <w:sz w:val="20"/>
          <w:szCs w:val="20"/>
        </w:rPr>
        <w:t xml:space="preserve">the Great Depression and </w:t>
      </w:r>
      <w:r w:rsidR="00CA705E">
        <w:rPr>
          <w:rFonts w:ascii="Arial" w:hAnsi="Arial" w:cs="Arial"/>
          <w:sz w:val="20"/>
          <w:szCs w:val="20"/>
        </w:rPr>
        <w:t xml:space="preserve">the </w:t>
      </w:r>
      <w:r>
        <w:rPr>
          <w:rFonts w:ascii="Arial" w:hAnsi="Arial" w:cs="Arial"/>
          <w:sz w:val="20"/>
          <w:szCs w:val="20"/>
        </w:rPr>
        <w:t xml:space="preserve">early onset of WWII. </w:t>
      </w:r>
    </w:p>
    <w:p w14:paraId="15BD67FD" w14:textId="6B8CAB3D" w:rsidR="00B941EF" w:rsidRDefault="00786916" w:rsidP="000A760B">
      <w:pPr>
        <w:spacing w:after="120"/>
        <w:ind w:left="-720" w:right="-720"/>
        <w:rPr>
          <w:rFonts w:ascii="Arial" w:hAnsi="Arial" w:cs="Arial"/>
          <w:sz w:val="20"/>
          <w:szCs w:val="20"/>
        </w:rPr>
      </w:pPr>
      <w:r>
        <w:rPr>
          <w:rFonts w:ascii="Arial" w:hAnsi="Arial" w:cs="Arial"/>
          <w:sz w:val="20"/>
          <w:szCs w:val="20"/>
        </w:rPr>
        <w:t>Finally,</w:t>
      </w:r>
      <w:r w:rsidR="008014CA">
        <w:rPr>
          <w:rFonts w:ascii="Arial" w:hAnsi="Arial" w:cs="Arial"/>
          <w:sz w:val="20"/>
          <w:szCs w:val="20"/>
        </w:rPr>
        <w:t xml:space="preserve"> data</w:t>
      </w:r>
      <w:r>
        <w:rPr>
          <w:rFonts w:ascii="Arial" w:hAnsi="Arial" w:cs="Arial"/>
          <w:sz w:val="20"/>
          <w:szCs w:val="20"/>
        </w:rPr>
        <w:t xml:space="preserve"> </w:t>
      </w:r>
      <w:r w:rsidR="008014CA">
        <w:rPr>
          <w:rFonts w:ascii="Arial" w:hAnsi="Arial" w:cs="Arial"/>
          <w:sz w:val="20"/>
          <w:szCs w:val="20"/>
        </w:rPr>
        <w:t>over the last</w:t>
      </w:r>
      <w:r w:rsidR="00A63703">
        <w:rPr>
          <w:rFonts w:ascii="Arial" w:hAnsi="Arial" w:cs="Arial"/>
          <w:sz w:val="20"/>
          <w:szCs w:val="20"/>
        </w:rPr>
        <w:t xml:space="preserve"> nearly</w:t>
      </w:r>
      <w:r w:rsidR="008014CA">
        <w:rPr>
          <w:rFonts w:ascii="Arial" w:hAnsi="Arial" w:cs="Arial"/>
          <w:sz w:val="20"/>
          <w:szCs w:val="20"/>
        </w:rPr>
        <w:t xml:space="preserve"> 100 years </w:t>
      </w:r>
      <w:r>
        <w:rPr>
          <w:rFonts w:ascii="Arial" w:hAnsi="Arial" w:cs="Arial"/>
          <w:sz w:val="20"/>
          <w:szCs w:val="20"/>
        </w:rPr>
        <w:t>s</w:t>
      </w:r>
      <w:r w:rsidR="00B941EF">
        <w:rPr>
          <w:rFonts w:ascii="Arial" w:hAnsi="Arial" w:cs="Arial"/>
          <w:sz w:val="20"/>
          <w:szCs w:val="20"/>
        </w:rPr>
        <w:t xml:space="preserve">hows that investors who remained disciplined and invested in the S&amp;P 500 </w:t>
      </w:r>
      <w:r w:rsidR="00CA705E">
        <w:rPr>
          <w:rFonts w:ascii="Arial" w:hAnsi="Arial" w:cs="Arial"/>
          <w:sz w:val="20"/>
          <w:szCs w:val="20"/>
        </w:rPr>
        <w:t xml:space="preserve">from </w:t>
      </w:r>
      <w:r w:rsidR="00A63703">
        <w:rPr>
          <w:rFonts w:ascii="Arial" w:hAnsi="Arial" w:cs="Arial"/>
          <w:sz w:val="20"/>
          <w:szCs w:val="20"/>
        </w:rPr>
        <w:t>January 1, 1926</w:t>
      </w:r>
      <w:r w:rsidR="00C668FC">
        <w:rPr>
          <w:rFonts w:ascii="Arial" w:hAnsi="Arial" w:cs="Arial"/>
          <w:sz w:val="20"/>
          <w:szCs w:val="20"/>
        </w:rPr>
        <w:t>,</w:t>
      </w:r>
      <w:r w:rsidR="00A63703">
        <w:rPr>
          <w:rFonts w:ascii="Arial" w:hAnsi="Arial" w:cs="Arial"/>
          <w:sz w:val="20"/>
          <w:szCs w:val="20"/>
        </w:rPr>
        <w:t xml:space="preserve"> through June 30, 2022</w:t>
      </w:r>
      <w:r w:rsidR="00C668FC">
        <w:rPr>
          <w:rFonts w:ascii="Arial" w:hAnsi="Arial" w:cs="Arial"/>
          <w:sz w:val="20"/>
          <w:szCs w:val="20"/>
        </w:rPr>
        <w:t>,</w:t>
      </w:r>
      <w:r w:rsidR="00B941EF">
        <w:rPr>
          <w:rFonts w:ascii="Arial" w:hAnsi="Arial" w:cs="Arial"/>
          <w:sz w:val="20"/>
          <w:szCs w:val="20"/>
        </w:rPr>
        <w:t xml:space="preserve"> would have seen growth in their equity portfolio </w:t>
      </w:r>
    </w:p>
    <w:p w14:paraId="3946CCF8" w14:textId="77777777" w:rsidR="00B941EF" w:rsidRDefault="00B941EF" w:rsidP="000A760B">
      <w:pPr>
        <w:spacing w:after="120"/>
        <w:ind w:left="-720" w:right="-720"/>
        <w:rPr>
          <w:rFonts w:ascii="Arial" w:hAnsi="Arial" w:cs="Arial"/>
          <w:sz w:val="20"/>
          <w:szCs w:val="20"/>
        </w:rPr>
      </w:pPr>
    </w:p>
    <w:p w14:paraId="6DD9FB61" w14:textId="77777777" w:rsidR="00A63703" w:rsidRDefault="00A63703" w:rsidP="000A760B">
      <w:pPr>
        <w:spacing w:after="120"/>
        <w:ind w:left="-720" w:right="-720"/>
        <w:rPr>
          <w:rFonts w:ascii="Arial" w:hAnsi="Arial" w:cs="Arial"/>
          <w:sz w:val="20"/>
          <w:szCs w:val="20"/>
        </w:rPr>
      </w:pPr>
    </w:p>
    <w:p w14:paraId="34457336" w14:textId="77777777" w:rsidR="00A63703" w:rsidRDefault="00A63703" w:rsidP="000A760B">
      <w:pPr>
        <w:spacing w:after="120"/>
        <w:ind w:left="-720" w:right="-720"/>
        <w:rPr>
          <w:rFonts w:ascii="Arial" w:hAnsi="Arial" w:cs="Arial"/>
          <w:sz w:val="20"/>
          <w:szCs w:val="20"/>
        </w:rPr>
      </w:pPr>
    </w:p>
    <w:p w14:paraId="128FF020" w14:textId="0E923B93" w:rsidR="008014CA" w:rsidRDefault="00786916" w:rsidP="000A760B">
      <w:pPr>
        <w:spacing w:after="120"/>
        <w:ind w:left="-720" w:right="-720"/>
        <w:rPr>
          <w:rFonts w:ascii="Arial" w:hAnsi="Arial" w:cs="Arial"/>
          <w:sz w:val="20"/>
          <w:szCs w:val="20"/>
        </w:rPr>
      </w:pPr>
      <w:r>
        <w:rPr>
          <w:rFonts w:ascii="Arial" w:hAnsi="Arial" w:cs="Arial"/>
          <w:sz w:val="20"/>
          <w:szCs w:val="20"/>
        </w:rPr>
        <w:t>regardless of whether Democrats or Republicans controlled the House and Senate or whether control was mixed</w:t>
      </w:r>
      <w:r w:rsidR="00DE51B0">
        <w:rPr>
          <w:rStyle w:val="EndnoteReference"/>
          <w:rFonts w:ascii="Arial" w:hAnsi="Arial" w:cs="Arial"/>
          <w:sz w:val="20"/>
          <w:szCs w:val="20"/>
        </w:rPr>
        <w:endnoteReference w:id="4"/>
      </w:r>
      <w:r w:rsidR="00B941EF">
        <w:rPr>
          <w:rFonts w:ascii="Arial" w:hAnsi="Arial" w:cs="Arial"/>
          <w:sz w:val="20"/>
          <w:szCs w:val="20"/>
        </w:rPr>
        <w:t xml:space="preserve"> as seen in the final chart</w:t>
      </w:r>
      <w:r w:rsidR="00E65242">
        <w:rPr>
          <w:rFonts w:ascii="Arial" w:hAnsi="Arial" w:cs="Arial"/>
          <w:sz w:val="20"/>
          <w:szCs w:val="20"/>
        </w:rPr>
        <w:t xml:space="preserve">. </w:t>
      </w:r>
    </w:p>
    <w:p w14:paraId="7915FDE2" w14:textId="0CA18D91" w:rsidR="007A192B" w:rsidRPr="00A63703" w:rsidRDefault="00E65242" w:rsidP="000A760B">
      <w:pPr>
        <w:spacing w:after="120"/>
        <w:ind w:left="-720" w:right="-720"/>
        <w:rPr>
          <w:rFonts w:ascii="Arial" w:hAnsi="Arial" w:cs="Arial"/>
          <w:sz w:val="20"/>
          <w:szCs w:val="20"/>
        </w:rPr>
      </w:pPr>
      <w:r w:rsidRPr="00A63703">
        <w:rPr>
          <w:rFonts w:ascii="Arial" w:hAnsi="Arial" w:cs="Arial"/>
          <w:sz w:val="20"/>
          <w:szCs w:val="20"/>
        </w:rPr>
        <w:t>Many may think that’s all in the past</w:t>
      </w:r>
      <w:r w:rsidR="00C668FC">
        <w:rPr>
          <w:rFonts w:ascii="Arial" w:hAnsi="Arial" w:cs="Arial"/>
          <w:sz w:val="20"/>
          <w:szCs w:val="20"/>
        </w:rPr>
        <w:t>,</w:t>
      </w:r>
      <w:r w:rsidRPr="00A63703">
        <w:rPr>
          <w:rFonts w:ascii="Arial" w:hAnsi="Arial" w:cs="Arial"/>
          <w:sz w:val="20"/>
          <w:szCs w:val="20"/>
        </w:rPr>
        <w:t xml:space="preserve"> and this time is different. Indeed, there are many important issues facing our country today; however, markets don’t see red or blue, only green. The factors that will dictate the markets include interest rates set by the Federal Reserve, continued innovation, and ongoing consumer spending, not simply elections. </w:t>
      </w:r>
      <w:r w:rsidR="00A35F45" w:rsidRPr="00A63703">
        <w:rPr>
          <w:rFonts w:ascii="Arial" w:hAnsi="Arial" w:cs="Arial"/>
          <w:sz w:val="20"/>
          <w:szCs w:val="20"/>
        </w:rPr>
        <w:t>Nearly a centur</w:t>
      </w:r>
      <w:r w:rsidR="002967AC" w:rsidRPr="00A63703">
        <w:rPr>
          <w:rFonts w:ascii="Arial" w:hAnsi="Arial" w:cs="Arial"/>
          <w:sz w:val="20"/>
          <w:szCs w:val="20"/>
        </w:rPr>
        <w:t>y’s</w:t>
      </w:r>
      <w:r w:rsidR="00A35F45" w:rsidRPr="00A63703">
        <w:rPr>
          <w:rFonts w:ascii="Arial" w:hAnsi="Arial" w:cs="Arial"/>
          <w:sz w:val="20"/>
          <w:szCs w:val="20"/>
        </w:rPr>
        <w:t xml:space="preserve"> worth of data has shown using elections alone to make investment decisions is likely to lead to unreliable investment results</w:t>
      </w:r>
      <w:r w:rsidR="00E83CE6" w:rsidRPr="00A63703">
        <w:rPr>
          <w:rFonts w:ascii="Arial" w:hAnsi="Arial" w:cs="Arial"/>
          <w:sz w:val="20"/>
          <w:szCs w:val="20"/>
        </w:rPr>
        <w:t>.</w:t>
      </w:r>
      <w:r w:rsidR="00A3216E" w:rsidRPr="00A63703">
        <w:rPr>
          <w:rFonts w:ascii="Arial" w:hAnsi="Arial" w:cs="Arial"/>
          <w:sz w:val="20"/>
          <w:szCs w:val="20"/>
        </w:rPr>
        <w:t xml:space="preserve"> </w:t>
      </w:r>
    </w:p>
    <w:p w14:paraId="31D166DD" w14:textId="4963E8AD" w:rsidR="00F17C04" w:rsidRDefault="00F17C04" w:rsidP="000A760B">
      <w:pPr>
        <w:spacing w:after="120"/>
        <w:ind w:left="-720" w:right="-720"/>
        <w:rPr>
          <w:rFonts w:ascii="Arial" w:hAnsi="Arial" w:cs="Arial"/>
          <w:sz w:val="20"/>
          <w:szCs w:val="20"/>
        </w:rPr>
      </w:pPr>
    </w:p>
    <w:p w14:paraId="7D38CFC6" w14:textId="3DC41CD1" w:rsidR="00E74773" w:rsidRPr="00E03FBA" w:rsidRDefault="00E74773" w:rsidP="00E03FBA">
      <w:pPr>
        <w:spacing w:after="120"/>
        <w:ind w:left="-630" w:right="-720"/>
        <w:rPr>
          <w:rFonts w:ascii="Arial" w:hAnsi="Arial" w:cs="Arial"/>
          <w:noProof/>
          <w:sz w:val="20"/>
          <w:szCs w:val="20"/>
        </w:rPr>
        <w:sectPr w:rsidR="00E74773" w:rsidRPr="00E03FBA" w:rsidSect="0017224E">
          <w:endnotePr>
            <w:numFmt w:val="decimal"/>
          </w:endnotePr>
          <w:type w:val="continuous"/>
          <w:pgSz w:w="12240" w:h="15840"/>
          <w:pgMar w:top="-1656" w:right="1440" w:bottom="1512" w:left="1440" w:header="0" w:footer="720" w:gutter="0"/>
          <w:cols w:num="2" w:space="1800"/>
          <w:titlePg/>
          <w:docGrid w:linePitch="360"/>
        </w:sectPr>
      </w:pPr>
    </w:p>
    <w:p w14:paraId="4593E988" w14:textId="1F8ACD78" w:rsidR="00D8372D" w:rsidRDefault="00CA705E" w:rsidP="003873A0">
      <w:pPr>
        <w:spacing w:after="160"/>
        <w:ind w:right="-720"/>
        <w:rPr>
          <w:rFonts w:ascii="Arial" w:hAnsi="Arial" w:cs="Arial"/>
          <w:color w:val="343433"/>
          <w:sz w:val="16"/>
          <w:szCs w:val="16"/>
        </w:rPr>
      </w:pPr>
      <w:r w:rsidRPr="00B376AC">
        <w:rPr>
          <w:rFonts w:ascii="Arial" w:hAnsi="Arial" w:cs="Arial"/>
          <w:noProof/>
          <w:color w:val="343433"/>
          <w:sz w:val="16"/>
          <w:szCs w:val="16"/>
        </w:rPr>
        <w:lastRenderedPageBreak/>
        <mc:AlternateContent>
          <mc:Choice Requires="wps">
            <w:drawing>
              <wp:anchor distT="0" distB="0" distL="114300" distR="114300" simplePos="0" relativeHeight="251674624" behindDoc="0" locked="0" layoutInCell="1" allowOverlap="1" wp14:anchorId="6C4FF287" wp14:editId="2FF93366">
                <wp:simplePos x="0" y="0"/>
                <wp:positionH relativeFrom="column">
                  <wp:posOffset>-485775</wp:posOffset>
                </wp:positionH>
                <wp:positionV relativeFrom="paragraph">
                  <wp:posOffset>3958590</wp:posOffset>
                </wp:positionV>
                <wp:extent cx="1429385" cy="367792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429385" cy="3677920"/>
                        </a:xfrm>
                        <a:prstGeom prst="rect">
                          <a:avLst/>
                        </a:prstGeom>
                        <a:noFill/>
                        <a:ln w="6350">
                          <a:noFill/>
                        </a:ln>
                      </wps:spPr>
                      <wps:txbx>
                        <w:txbxContent>
                          <w:p w14:paraId="0C342DEE" w14:textId="77777777" w:rsidR="00B376AC" w:rsidRPr="00BF0CB7" w:rsidRDefault="00B376AC" w:rsidP="00B376AC">
                            <w:pPr>
                              <w:spacing w:after="120"/>
                              <w:rPr>
                                <w:rFonts w:ascii="Arial" w:hAnsi="Arial" w:cs="Arial"/>
                                <w:b/>
                                <w:sz w:val="16"/>
                                <w:szCs w:val="16"/>
                              </w:rPr>
                            </w:pPr>
                            <w:r w:rsidRPr="00BF0CB7">
                              <w:rPr>
                                <w:rFonts w:ascii="Arial" w:hAnsi="Arial" w:cs="Arial"/>
                                <w:b/>
                                <w:sz w:val="16"/>
                                <w:szCs w:val="16"/>
                              </w:rPr>
                              <w:t>AssetMark, Inc.</w:t>
                            </w:r>
                          </w:p>
                          <w:p w14:paraId="48D2BF07" w14:textId="77777777" w:rsidR="00B376AC" w:rsidRPr="00BF0CB7" w:rsidRDefault="00B376AC" w:rsidP="00B376AC">
                            <w:pPr>
                              <w:spacing w:after="120"/>
                              <w:rPr>
                                <w:rFonts w:ascii="Arial" w:hAnsi="Arial" w:cs="Arial"/>
                                <w:sz w:val="16"/>
                                <w:szCs w:val="16"/>
                              </w:rPr>
                            </w:pPr>
                            <w:r w:rsidRPr="00BF0CB7">
                              <w:rPr>
                                <w:rFonts w:ascii="Arial" w:hAnsi="Arial" w:cs="Arial"/>
                                <w:sz w:val="16"/>
                                <w:szCs w:val="16"/>
                              </w:rPr>
                              <w:t>1655 Grant Street</w:t>
                            </w:r>
                            <w:r w:rsidRPr="00BF0CB7">
                              <w:rPr>
                                <w:rFonts w:ascii="Arial" w:hAnsi="Arial" w:cs="Arial"/>
                                <w:sz w:val="16"/>
                                <w:szCs w:val="16"/>
                              </w:rPr>
                              <w:br/>
                              <w:t>10</w:t>
                            </w:r>
                            <w:r w:rsidRPr="00BF0CB7">
                              <w:rPr>
                                <w:rFonts w:ascii="Arial" w:hAnsi="Arial" w:cs="Arial"/>
                                <w:sz w:val="16"/>
                                <w:szCs w:val="16"/>
                                <w:vertAlign w:val="superscript"/>
                              </w:rPr>
                              <w:t>th</w:t>
                            </w:r>
                            <w:r w:rsidRPr="00BF0CB7">
                              <w:rPr>
                                <w:rFonts w:ascii="Arial" w:hAnsi="Arial" w:cs="Arial"/>
                                <w:sz w:val="16"/>
                                <w:szCs w:val="16"/>
                              </w:rPr>
                              <w:t xml:space="preserve"> Floor</w:t>
                            </w:r>
                            <w:r w:rsidRPr="00BF0CB7">
                              <w:rPr>
                                <w:rFonts w:ascii="Arial" w:hAnsi="Arial" w:cs="Arial"/>
                                <w:sz w:val="16"/>
                                <w:szCs w:val="16"/>
                              </w:rPr>
                              <w:br/>
                              <w:t>Concord, CA 94520-2445</w:t>
                            </w:r>
                            <w:r w:rsidRPr="00BF0CB7">
                              <w:rPr>
                                <w:rFonts w:ascii="Arial" w:hAnsi="Arial" w:cs="Arial"/>
                                <w:sz w:val="16"/>
                                <w:szCs w:val="16"/>
                              </w:rPr>
                              <w:br/>
                              <w:t>800-664-5345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4FF287" id="_x0000_t202" coordsize="21600,21600" o:spt="202" path="m,l,21600r21600,l21600,xe">
                <v:stroke joinstyle="miter"/>
                <v:path gradientshapeok="t" o:connecttype="rect"/>
              </v:shapetype>
              <v:shape id="Text Box 11" o:spid="_x0000_s1026" type="#_x0000_t202" style="position:absolute;margin-left:-38.25pt;margin-top:311.7pt;width:112.55pt;height:289.6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" filled="f" stroked="f" strokeweight=".5pt">
                <v:textbox>
                  <w:txbxContent>
                    <w:p w14:paraId="0C342DEE" w14:textId="77777777" w:rsidR="00B376AC" w:rsidRPr="00BF0CB7" w:rsidRDefault="00B376AC" w:rsidP="00B376AC">
                      <w:pPr>
                        <w:spacing w:after="120"/>
                        <w:rPr>
                          <w:rFonts w:ascii="Arial" w:hAnsi="Arial" w:cs="Arial"/>
                          <w:b/>
                          <w:sz w:val="16"/>
                          <w:szCs w:val="16"/>
                        </w:rPr>
                      </w:pPr>
                      <w:r w:rsidRPr="00BF0CB7">
                        <w:rPr>
                          <w:rFonts w:ascii="Arial" w:hAnsi="Arial" w:cs="Arial"/>
                          <w:b/>
                          <w:sz w:val="16"/>
                          <w:szCs w:val="16"/>
                        </w:rPr>
                        <w:t>AssetMark, Inc.</w:t>
                      </w:r>
                    </w:p>
                    <w:p w14:paraId="48D2BF07" w14:textId="77777777" w:rsidR="00B376AC" w:rsidRPr="00BF0CB7" w:rsidRDefault="00B376AC" w:rsidP="00B376AC">
                      <w:pPr>
                        <w:spacing w:after="120"/>
                        <w:rPr>
                          <w:rFonts w:ascii="Arial" w:hAnsi="Arial" w:cs="Arial"/>
                          <w:sz w:val="16"/>
                          <w:szCs w:val="16"/>
                        </w:rPr>
                      </w:pPr>
                      <w:r w:rsidRPr="00BF0CB7">
                        <w:rPr>
                          <w:rFonts w:ascii="Arial" w:hAnsi="Arial" w:cs="Arial"/>
                          <w:sz w:val="16"/>
                          <w:szCs w:val="16"/>
                        </w:rPr>
                        <w:t>1655 Grant Street</w:t>
                      </w:r>
                      <w:r w:rsidRPr="00BF0CB7">
                        <w:rPr>
                          <w:rFonts w:ascii="Arial" w:hAnsi="Arial" w:cs="Arial"/>
                          <w:sz w:val="16"/>
                          <w:szCs w:val="16"/>
                        </w:rPr>
                        <w:br/>
                        <w:t>10</w:t>
                      </w:r>
                      <w:r w:rsidRPr="00BF0CB7">
                        <w:rPr>
                          <w:rFonts w:ascii="Arial" w:hAnsi="Arial" w:cs="Arial"/>
                          <w:sz w:val="16"/>
                          <w:szCs w:val="16"/>
                          <w:vertAlign w:val="superscript"/>
                        </w:rPr>
                        <w:t>th</w:t>
                      </w:r>
                      <w:r w:rsidRPr="00BF0CB7">
                        <w:rPr>
                          <w:rFonts w:ascii="Arial" w:hAnsi="Arial" w:cs="Arial"/>
                          <w:sz w:val="16"/>
                          <w:szCs w:val="16"/>
                        </w:rPr>
                        <w:t xml:space="preserve"> Floor</w:t>
                      </w:r>
                      <w:r w:rsidRPr="00BF0CB7">
                        <w:rPr>
                          <w:rFonts w:ascii="Arial" w:hAnsi="Arial" w:cs="Arial"/>
                          <w:sz w:val="16"/>
                          <w:szCs w:val="16"/>
                        </w:rPr>
                        <w:br/>
                        <w:t>Concord, CA 94520-2445</w:t>
                      </w:r>
                      <w:r w:rsidRPr="00BF0CB7">
                        <w:rPr>
                          <w:rFonts w:ascii="Arial" w:hAnsi="Arial" w:cs="Arial"/>
                          <w:sz w:val="16"/>
                          <w:szCs w:val="16"/>
                        </w:rPr>
                        <w:br/>
                        <w:t>800-664-5345</w:t>
                      </w:r>
                    </w:p>
                  </w:txbxContent>
                </v:textbox>
              </v:shape>
            </w:pict>
          </mc:Fallback>
        </mc:AlternateContent>
      </w:r>
      <w:r w:rsidRPr="00B376AC">
        <w:rPr>
          <w:rFonts w:ascii="Arial" w:hAnsi="Arial" w:cs="Arial"/>
          <w:noProof/>
          <w:color w:val="343433"/>
          <w:sz w:val="16"/>
          <w:szCs w:val="16"/>
        </w:rPr>
        <mc:AlternateContent>
          <mc:Choice Requires="wps">
            <w:drawing>
              <wp:anchor distT="0" distB="0" distL="114300" distR="114300" simplePos="0" relativeHeight="251672576" behindDoc="0" locked="0" layoutInCell="1" allowOverlap="1" wp14:anchorId="4D382430" wp14:editId="4D8552C1">
                <wp:simplePos x="0" y="0"/>
                <wp:positionH relativeFrom="column">
                  <wp:posOffset>-600075</wp:posOffset>
                </wp:positionH>
                <wp:positionV relativeFrom="paragraph">
                  <wp:posOffset>3853815</wp:posOffset>
                </wp:positionV>
                <wp:extent cx="7105015" cy="4276090"/>
                <wp:effectExtent l="0" t="0" r="635" b="0"/>
                <wp:wrapNone/>
                <wp:docPr id="8" name="Rectangle 8"/>
                <wp:cNvGraphicFramePr/>
                <a:graphic xmlns:a="http://schemas.openxmlformats.org/drawingml/2006/main">
                  <a:graphicData uri="http://schemas.microsoft.com/office/word/2010/wordprocessingShape">
                    <wps:wsp>
                      <wps:cNvSpPr/>
                      <wps:spPr>
                        <a:xfrm>
                          <a:off x="0" y="0"/>
                          <a:ext cx="7105015" cy="4276090"/>
                        </a:xfrm>
                        <a:prstGeom prst="rect">
                          <a:avLst/>
                        </a:prstGeom>
                        <a:solidFill>
                          <a:srgbClr val="FFFFFF">
                            <a:lumMod val="9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4098DD" id="Rectangle 8" o:spid="_x0000_s1026" style="position:absolute;margin-left:-47.25pt;margin-top:303.45pt;width:559.45pt;height:336.7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" fillcolor="#f2f2f2" stroked="f" strokeweight="1pt"/>
            </w:pict>
          </mc:Fallback>
        </mc:AlternateContent>
      </w:r>
      <w:r w:rsidRPr="00B376AC">
        <w:rPr>
          <w:rFonts w:ascii="Arial" w:hAnsi="Arial" w:cs="Arial"/>
          <w:noProof/>
          <w:color w:val="343433"/>
          <w:sz w:val="16"/>
          <w:szCs w:val="16"/>
        </w:rPr>
        <mc:AlternateContent>
          <mc:Choice Requires="wps">
            <w:drawing>
              <wp:anchor distT="0" distB="0" distL="114300" distR="114300" simplePos="0" relativeHeight="251673600" behindDoc="0" locked="0" layoutInCell="1" allowOverlap="1" wp14:anchorId="590BCB16" wp14:editId="09C6E039">
                <wp:simplePos x="0" y="0"/>
                <wp:positionH relativeFrom="column">
                  <wp:posOffset>809625</wp:posOffset>
                </wp:positionH>
                <wp:positionV relativeFrom="paragraph">
                  <wp:posOffset>3958590</wp:posOffset>
                </wp:positionV>
                <wp:extent cx="5682615" cy="4196080"/>
                <wp:effectExtent l="0" t="0" r="0" b="0"/>
                <wp:wrapNone/>
                <wp:docPr id="9" name="Text Box 9"/>
                <wp:cNvGraphicFramePr/>
                <a:graphic xmlns:a="http://schemas.openxmlformats.org/drawingml/2006/main">
                  <a:graphicData uri="http://schemas.microsoft.com/office/word/2010/wordprocessingShape">
                    <wps:wsp>
                      <wps:cNvSpPr txBox="1"/>
                      <wps:spPr>
                        <a:xfrm>
                          <a:off x="0" y="0"/>
                          <a:ext cx="5682615" cy="4196080"/>
                        </a:xfrm>
                        <a:prstGeom prst="rect">
                          <a:avLst/>
                        </a:prstGeom>
                        <a:noFill/>
                        <a:ln w="6350">
                          <a:noFill/>
                        </a:ln>
                      </wps:spPr>
                      <wps:txbx>
                        <w:txbxContent>
                          <w:p w14:paraId="576BF894" w14:textId="77777777" w:rsidR="00B376AC" w:rsidRPr="00E93D58" w:rsidRDefault="00B376AC" w:rsidP="00B376AC">
                            <w:pPr>
                              <w:spacing w:after="120" w:line="240" w:lineRule="auto"/>
                              <w:rPr>
                                <w:rFonts w:ascii="Arial" w:hAnsi="Arial" w:cs="Arial"/>
                                <w:b/>
                                <w:sz w:val="16"/>
                                <w:szCs w:val="16"/>
                              </w:rPr>
                            </w:pPr>
                            <w:r w:rsidRPr="00BF0CB7">
                              <w:rPr>
                                <w:rFonts w:ascii="Arial" w:hAnsi="Arial" w:cs="Arial"/>
                                <w:b/>
                                <w:sz w:val="16"/>
                                <w:szCs w:val="16"/>
                              </w:rPr>
                              <w:t>IMPORTANT INFORMATIO</w:t>
                            </w:r>
                            <w:r>
                              <w:rPr>
                                <w:rFonts w:ascii="Arial" w:hAnsi="Arial" w:cs="Arial"/>
                                <w:b/>
                                <w:sz w:val="16"/>
                                <w:szCs w:val="16"/>
                              </w:rPr>
                              <w:t>N</w:t>
                            </w:r>
                          </w:p>
                          <w:p w14:paraId="020548F4" w14:textId="77777777" w:rsidR="00CA705E" w:rsidRPr="001608CF" w:rsidRDefault="00CA705E" w:rsidP="00CA705E">
                            <w:pPr>
                              <w:spacing w:before="100" w:beforeAutospacing="1" w:after="100" w:afterAutospacing="1"/>
                              <w:rPr>
                                <w:rFonts w:ascii="Arial" w:hAnsi="Arial" w:cs="Arial"/>
                                <w:sz w:val="16"/>
                                <w:szCs w:val="16"/>
                              </w:rPr>
                            </w:pPr>
                            <w:r w:rsidRPr="001608CF">
                              <w:rPr>
                                <w:rFonts w:ascii="Arial" w:hAnsi="Arial" w:cs="Arial"/>
                                <w:sz w:val="16"/>
                                <w:szCs w:val="16"/>
                              </w:rPr>
                              <w:t>This is for informational purposes only, is not a solicitation, and should not be considered investment, legal or tax advice. The information in this report has been drawn from sources believed to be reliable, but its accuracy is not guaranteed, and is subject to change. Investors seeking more information should contact their financial advisor. Financial advisors may seek more information by contacting AssetMark at 800-664-5345.</w:t>
                            </w:r>
                          </w:p>
                          <w:p w14:paraId="1FCC7689" w14:textId="77777777" w:rsidR="00CA705E" w:rsidRPr="001608CF" w:rsidRDefault="00CA705E" w:rsidP="00CA705E">
                            <w:pPr>
                              <w:spacing w:before="100" w:beforeAutospacing="1" w:after="100" w:afterAutospacing="1"/>
                              <w:rPr>
                                <w:rFonts w:ascii="Arial" w:hAnsi="Arial" w:cs="Arial"/>
                                <w:sz w:val="16"/>
                                <w:szCs w:val="16"/>
                              </w:rPr>
                            </w:pPr>
                            <w:r w:rsidRPr="001608CF">
                              <w:rPr>
                                <w:rFonts w:ascii="Arial" w:hAnsi="Arial" w:cs="Arial"/>
                                <w:b/>
                                <w:bCs/>
                                <w:sz w:val="16"/>
                                <w:szCs w:val="16"/>
                              </w:rPr>
                              <w:t>Investing involves risk, including the possible loss of principal. Past performance does not guarantee future results.</w:t>
                            </w:r>
                            <w:r w:rsidRPr="001608CF">
                              <w:rPr>
                                <w:rFonts w:ascii="Arial" w:hAnsi="Arial" w:cs="Arial"/>
                                <w:sz w:val="16"/>
                                <w:szCs w:val="16"/>
                              </w:rPr>
                              <w:t xml:space="preserve"> Asset allocation cannot eliminate the risk of fluctuating prices and uncertain returns. There is no guarantee that a diversified portfolio will outperform a non-diversified portfolio. No investment strategy, such as asset allocation, can guarantee a profit or protect against loss. Actual client results will vary based on investment selection, timing, market conditions, and tax situation. </w:t>
                            </w:r>
                            <w:r w:rsidRPr="00A85291">
                              <w:rPr>
                                <w:rFonts w:ascii="Arial" w:hAnsi="Arial" w:cs="Arial"/>
                                <w:sz w:val="16"/>
                                <w:szCs w:val="16"/>
                              </w:rPr>
                              <w:t>It is not possible to invest directly in an index. Indexes are unmanaged, do not incur management fees, costs and expenses and cannot be invested in directly. Index performance assumes the reinvestment of dividends.</w:t>
                            </w:r>
                          </w:p>
                          <w:p w14:paraId="01EC1A9A" w14:textId="77777777" w:rsidR="00CA705E" w:rsidRDefault="00CA705E" w:rsidP="00CA705E">
                            <w:pPr>
                              <w:spacing w:before="100" w:beforeAutospacing="1" w:after="100" w:afterAutospacing="1"/>
                              <w:rPr>
                                <w:rFonts w:ascii="Arial" w:hAnsi="Arial" w:cs="Arial"/>
                                <w:sz w:val="16"/>
                                <w:szCs w:val="16"/>
                              </w:rPr>
                            </w:pPr>
                            <w:r w:rsidRPr="001608CF">
                              <w:rPr>
                                <w:rFonts w:ascii="Arial" w:hAnsi="Arial" w:cs="Arial"/>
                                <w:sz w:val="16"/>
                                <w:szCs w:val="16"/>
                              </w:rPr>
                              <w:t>Investments in equities, bonds, options, and other securities, whether held individually or through mutual funds and exchange traded funds, can decline significantly in response to adverse market conditions, company-specific events, changes in exchange rates, and domestic, international, economic, and political developments.</w:t>
                            </w:r>
                          </w:p>
                          <w:p w14:paraId="59C52C3C" w14:textId="77777777" w:rsidR="00CA705E" w:rsidRPr="001608CF" w:rsidRDefault="00CA705E" w:rsidP="00CA705E">
                            <w:pPr>
                              <w:spacing w:before="100" w:beforeAutospacing="1" w:after="100" w:afterAutospacing="1"/>
                              <w:rPr>
                                <w:rFonts w:ascii="Arial" w:hAnsi="Arial" w:cs="Arial"/>
                                <w:sz w:val="16"/>
                                <w:szCs w:val="16"/>
                              </w:rPr>
                            </w:pPr>
                            <w:r w:rsidRPr="00B81AF6">
                              <w:rPr>
                                <w:rFonts w:ascii="Arial" w:hAnsi="Arial" w:cs="Arial"/>
                                <w:sz w:val="16"/>
                                <w:szCs w:val="16"/>
                              </w:rPr>
                              <w:t xml:space="preserve">You agree not to redistribute the Information to recipients not authorized by AssetMark.  You agree that the Providers are considered to be third-party beneficiaries of the Terms of Use.    </w:t>
                            </w:r>
                          </w:p>
                          <w:p w14:paraId="7C3ECCAB" w14:textId="77777777" w:rsidR="00CA705E" w:rsidRPr="001608CF" w:rsidRDefault="00CA705E" w:rsidP="00CA705E">
                            <w:pPr>
                              <w:spacing w:before="100" w:beforeAutospacing="1" w:after="100" w:afterAutospacing="1"/>
                              <w:rPr>
                                <w:rFonts w:ascii="Arial" w:hAnsi="Arial" w:cs="Arial"/>
                                <w:sz w:val="16"/>
                                <w:szCs w:val="16"/>
                              </w:rPr>
                            </w:pPr>
                            <w:r w:rsidRPr="001608CF">
                              <w:rPr>
                                <w:rFonts w:ascii="Arial" w:hAnsi="Arial" w:cs="Arial"/>
                                <w:sz w:val="16"/>
                                <w:szCs w:val="16"/>
                              </w:rPr>
                              <w:t>AssetMark, Inc. is an investment adviser registered with the U.S. Securities and Exchange Commission.</w:t>
                            </w:r>
                            <w:r>
                              <w:rPr>
                                <w:rFonts w:ascii="Arial" w:hAnsi="Arial" w:cs="Arial"/>
                                <w:sz w:val="16"/>
                                <w:szCs w:val="16"/>
                              </w:rPr>
                              <w:t xml:space="preserve"> </w:t>
                            </w:r>
                            <w:r w:rsidRPr="005C7728">
                              <w:rPr>
                                <w:rFonts w:ascii="Arial" w:hAnsi="Arial" w:cs="Arial"/>
                                <w:sz w:val="16"/>
                                <w:szCs w:val="16"/>
                              </w:rPr>
                              <w:t>AssetMark and third-party service providers are separate and unaffiliated companies. Each party is responsible for their own content and services.</w:t>
                            </w:r>
                          </w:p>
                          <w:p w14:paraId="72930778" w14:textId="4F26CAFA" w:rsidR="00B376AC" w:rsidRPr="001608CF" w:rsidRDefault="00B376AC" w:rsidP="00B376AC">
                            <w:pPr>
                              <w:spacing w:before="100" w:beforeAutospacing="1" w:after="100" w:afterAutospacing="1"/>
                              <w:rPr>
                                <w:rFonts w:ascii="Arial" w:hAnsi="Arial" w:cs="Arial"/>
                                <w:sz w:val="16"/>
                                <w:szCs w:val="16"/>
                              </w:rPr>
                            </w:pPr>
                            <w:r w:rsidRPr="001608CF">
                              <w:rPr>
                                <w:rFonts w:ascii="Arial" w:hAnsi="Arial" w:cs="Arial"/>
                                <w:sz w:val="16"/>
                                <w:szCs w:val="16"/>
                              </w:rPr>
                              <w:t>©202</w:t>
                            </w:r>
                            <w:r>
                              <w:rPr>
                                <w:rFonts w:ascii="Arial" w:hAnsi="Arial" w:cs="Arial"/>
                                <w:sz w:val="16"/>
                                <w:szCs w:val="16"/>
                              </w:rPr>
                              <w:t>2</w:t>
                            </w:r>
                            <w:r w:rsidRPr="001608CF">
                              <w:rPr>
                                <w:rFonts w:ascii="Arial" w:hAnsi="Arial" w:cs="Arial"/>
                                <w:sz w:val="16"/>
                                <w:szCs w:val="16"/>
                              </w:rPr>
                              <w:t xml:space="preserve"> AssetMark, Inc. All rights reserved. </w:t>
                            </w:r>
                            <w:r>
                              <w:rPr>
                                <w:rFonts w:ascii="Arial" w:hAnsi="Arial" w:cs="Arial"/>
                                <w:sz w:val="16"/>
                                <w:szCs w:val="16"/>
                              </w:rPr>
                              <w:br/>
                            </w:r>
                            <w:r w:rsidR="00F44E63" w:rsidRPr="00F44E63">
                              <w:rPr>
                                <w:rFonts w:ascii="Arial" w:hAnsi="Arial" w:cs="Arial"/>
                                <w:sz w:val="16"/>
                                <w:szCs w:val="16"/>
                              </w:rPr>
                              <w:t>104708</w:t>
                            </w:r>
                            <w:r w:rsidR="00C668FC" w:rsidRPr="00F44E63">
                              <w:rPr>
                                <w:rFonts w:ascii="Arial" w:hAnsi="Arial" w:cs="Arial"/>
                                <w:sz w:val="16"/>
                                <w:szCs w:val="16"/>
                              </w:rPr>
                              <w:t xml:space="preserve"> </w:t>
                            </w:r>
                            <w:r w:rsidRPr="00F44E63">
                              <w:rPr>
                                <w:rFonts w:ascii="Arial" w:hAnsi="Arial" w:cs="Arial"/>
                                <w:sz w:val="16"/>
                                <w:szCs w:val="16"/>
                              </w:rPr>
                              <w:t xml:space="preserve">| </w:t>
                            </w:r>
                            <w:r w:rsidR="003924E9" w:rsidRPr="007A6C0E">
                              <w:rPr>
                                <w:rFonts w:ascii="Arial" w:hAnsi="Arial" w:cs="Arial"/>
                                <w:sz w:val="16"/>
                                <w:szCs w:val="16"/>
                              </w:rPr>
                              <w:t>C22</w:t>
                            </w:r>
                            <w:r w:rsidR="007A6C0E" w:rsidRPr="00F44E63">
                              <w:rPr>
                                <w:rFonts w:ascii="Arial" w:hAnsi="Arial" w:cs="Arial"/>
                                <w:sz w:val="16"/>
                                <w:szCs w:val="16"/>
                              </w:rPr>
                              <w:t>-19167</w:t>
                            </w:r>
                            <w:r w:rsidR="00F44E63">
                              <w:rPr>
                                <w:rFonts w:ascii="Arial" w:hAnsi="Arial" w:cs="Arial"/>
                                <w:sz w:val="16"/>
                                <w:szCs w:val="16"/>
                              </w:rPr>
                              <w:t xml:space="preserve"> |</w:t>
                            </w:r>
                            <w:r w:rsidRPr="00F44E63">
                              <w:rPr>
                                <w:rFonts w:ascii="Arial" w:hAnsi="Arial" w:cs="Arial"/>
                                <w:sz w:val="16"/>
                                <w:szCs w:val="16"/>
                              </w:rPr>
                              <w:t xml:space="preserve"> 0</w:t>
                            </w:r>
                            <w:r w:rsidR="00C668FC" w:rsidRPr="00F44E63">
                              <w:rPr>
                                <w:rFonts w:ascii="Arial" w:hAnsi="Arial" w:cs="Arial"/>
                                <w:sz w:val="16"/>
                                <w:szCs w:val="16"/>
                              </w:rPr>
                              <w:t>9</w:t>
                            </w:r>
                            <w:r w:rsidRPr="00F44E63">
                              <w:rPr>
                                <w:rFonts w:ascii="Arial" w:hAnsi="Arial" w:cs="Arial"/>
                                <w:sz w:val="16"/>
                                <w:szCs w:val="16"/>
                              </w:rPr>
                              <w:t xml:space="preserve">/2022 | EXP </w:t>
                            </w:r>
                            <w:r w:rsidR="00C668FC" w:rsidRPr="00F44E63">
                              <w:rPr>
                                <w:rFonts w:ascii="Arial" w:hAnsi="Arial" w:cs="Arial"/>
                                <w:sz w:val="16"/>
                                <w:szCs w:val="16"/>
                              </w:rPr>
                              <w:t>09/30</w:t>
                            </w:r>
                            <w:r w:rsidRPr="00F44E63">
                              <w:rPr>
                                <w:rFonts w:ascii="Arial" w:hAnsi="Arial" w:cs="Arial"/>
                                <w:sz w:val="16"/>
                                <w:szCs w:val="16"/>
                              </w:rPr>
                              <w:t>/2024</w:t>
                            </w:r>
                          </w:p>
                          <w:p w14:paraId="0D927D5C" w14:textId="77777777" w:rsidR="00B376AC" w:rsidRPr="00BF0CB7" w:rsidRDefault="00B376AC" w:rsidP="00B376AC">
                            <w:pPr>
                              <w:spacing w:before="100" w:beforeAutospacing="1" w:after="100" w:afterAutospacing="1"/>
                              <w:rPr>
                                <w:rFonts w:ascii="Arial" w:hAnsi="Arial" w:cs="Arial"/>
                                <w:sz w:val="16"/>
                                <w:szCs w:val="16"/>
                              </w:rPr>
                            </w:pPr>
                          </w:p>
                          <w:p w14:paraId="47DFE227" w14:textId="77777777" w:rsidR="00B376AC" w:rsidRPr="00BF0CB7" w:rsidRDefault="00B376AC" w:rsidP="00B376AC">
                            <w:pPr>
                              <w:spacing w:after="0" w:line="240" w:lineRule="auto"/>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0BCB16" id="Text Box 9" o:spid="_x0000_s1027" type="#_x0000_t202" style="position:absolute;margin-left:63.75pt;margin-top:311.7pt;width:447.45pt;height:330.4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" filled="f" stroked="f" strokeweight=".5pt">
                <v:textbox>
                  <w:txbxContent>
                    <w:p w14:paraId="576BF894" w14:textId="77777777" w:rsidR="00B376AC" w:rsidRPr="00E93D58" w:rsidRDefault="00B376AC" w:rsidP="00B376AC">
                      <w:pPr>
                        <w:spacing w:after="120" w:line="240" w:lineRule="auto"/>
                        <w:rPr>
                          <w:rFonts w:ascii="Arial" w:hAnsi="Arial" w:cs="Arial"/>
                          <w:b/>
                          <w:sz w:val="16"/>
                          <w:szCs w:val="16"/>
                        </w:rPr>
                      </w:pPr>
                      <w:r w:rsidRPr="00BF0CB7">
                        <w:rPr>
                          <w:rFonts w:ascii="Arial" w:hAnsi="Arial" w:cs="Arial"/>
                          <w:b/>
                          <w:sz w:val="16"/>
                          <w:szCs w:val="16"/>
                        </w:rPr>
                        <w:t>IMPORTANT INFORMATIO</w:t>
                      </w:r>
                      <w:r>
                        <w:rPr>
                          <w:rFonts w:ascii="Arial" w:hAnsi="Arial" w:cs="Arial"/>
                          <w:b/>
                          <w:sz w:val="16"/>
                          <w:szCs w:val="16"/>
                        </w:rPr>
                        <w:t>N</w:t>
                      </w:r>
                    </w:p>
                    <w:p w14:paraId="020548F4" w14:textId="77777777" w:rsidR="00CA705E" w:rsidRPr="001608CF" w:rsidRDefault="00CA705E" w:rsidP="00CA705E">
                      <w:pPr>
                        <w:spacing w:before="100" w:beforeAutospacing="1" w:after="100" w:afterAutospacing="1"/>
                        <w:rPr>
                          <w:rFonts w:ascii="Arial" w:hAnsi="Arial" w:cs="Arial"/>
                          <w:sz w:val="16"/>
                          <w:szCs w:val="16"/>
                        </w:rPr>
                      </w:pPr>
                      <w:r w:rsidRPr="001608CF">
                        <w:rPr>
                          <w:rFonts w:ascii="Arial" w:hAnsi="Arial" w:cs="Arial"/>
                          <w:sz w:val="16"/>
                          <w:szCs w:val="16"/>
                        </w:rPr>
                        <w:t>This is for informational purposes only, is not a solicitation, and should not be considered investment, legal or tax advice. The information in this report has been drawn from sources believed to be reliable, but its accuracy is not guaranteed, and is subject to change. Investors seeking more information should contact their financial advisor. Financial advisors may seek more information by contacting AssetMark at 800-664-5345.</w:t>
                      </w:r>
                    </w:p>
                    <w:p w14:paraId="1FCC7689" w14:textId="77777777" w:rsidR="00CA705E" w:rsidRPr="001608CF" w:rsidRDefault="00CA705E" w:rsidP="00CA705E">
                      <w:pPr>
                        <w:spacing w:before="100" w:beforeAutospacing="1" w:after="100" w:afterAutospacing="1"/>
                        <w:rPr>
                          <w:rFonts w:ascii="Arial" w:hAnsi="Arial" w:cs="Arial"/>
                          <w:sz w:val="16"/>
                          <w:szCs w:val="16"/>
                        </w:rPr>
                      </w:pPr>
                      <w:r w:rsidRPr="001608CF">
                        <w:rPr>
                          <w:rFonts w:ascii="Arial" w:hAnsi="Arial" w:cs="Arial"/>
                          <w:b/>
                          <w:bCs/>
                          <w:sz w:val="16"/>
                          <w:szCs w:val="16"/>
                        </w:rPr>
                        <w:t>Investing involves risk, including the possible loss of principal. Past performance does not guarantee future results.</w:t>
                      </w:r>
                      <w:r w:rsidRPr="001608CF">
                        <w:rPr>
                          <w:rFonts w:ascii="Arial" w:hAnsi="Arial" w:cs="Arial"/>
                          <w:sz w:val="16"/>
                          <w:szCs w:val="16"/>
                        </w:rPr>
                        <w:t xml:space="preserve"> Asset allocation cannot eliminate the risk of fluctuating prices and uncertain returns. There is no guarantee that a diversified portfolio will outperform a non-diversified portfolio. No investment strategy, such as asset allocation, can guarantee a profit or protect against loss. Actual client results will vary based on investment selection, timing, market conditions, and tax situation. </w:t>
                      </w:r>
                      <w:r w:rsidRPr="00A85291">
                        <w:rPr>
                          <w:rFonts w:ascii="Arial" w:hAnsi="Arial" w:cs="Arial"/>
                          <w:sz w:val="16"/>
                          <w:szCs w:val="16"/>
                        </w:rPr>
                        <w:t>It is not possible to invest directly in an index. Indexes are unmanaged, do not incur management fees, costs and expenses and cannot be invested in directly. Index performance assumes the reinvestment of dividends.</w:t>
                      </w:r>
                    </w:p>
                    <w:p w14:paraId="01EC1A9A" w14:textId="77777777" w:rsidR="00CA705E" w:rsidRDefault="00CA705E" w:rsidP="00CA705E">
                      <w:pPr>
                        <w:spacing w:before="100" w:beforeAutospacing="1" w:after="100" w:afterAutospacing="1"/>
                        <w:rPr>
                          <w:rFonts w:ascii="Arial" w:hAnsi="Arial" w:cs="Arial"/>
                          <w:sz w:val="16"/>
                          <w:szCs w:val="16"/>
                        </w:rPr>
                      </w:pPr>
                      <w:r w:rsidRPr="001608CF">
                        <w:rPr>
                          <w:rFonts w:ascii="Arial" w:hAnsi="Arial" w:cs="Arial"/>
                          <w:sz w:val="16"/>
                          <w:szCs w:val="16"/>
                        </w:rPr>
                        <w:t>Investments in equities, bonds, options, and other securities, whether held individually or through mutual funds and exchange traded funds, can decline significantly in response to adverse market conditions, company-specific events, changes in exchange rates, and domestic, international, economic, and political developments.</w:t>
                      </w:r>
                    </w:p>
                    <w:p w14:paraId="59C52C3C" w14:textId="77777777" w:rsidR="00CA705E" w:rsidRPr="001608CF" w:rsidRDefault="00CA705E" w:rsidP="00CA705E">
                      <w:pPr>
                        <w:spacing w:before="100" w:beforeAutospacing="1" w:after="100" w:afterAutospacing="1"/>
                        <w:rPr>
                          <w:rFonts w:ascii="Arial" w:hAnsi="Arial" w:cs="Arial"/>
                          <w:sz w:val="16"/>
                          <w:szCs w:val="16"/>
                        </w:rPr>
                      </w:pPr>
                      <w:r w:rsidRPr="00B81AF6">
                        <w:rPr>
                          <w:rFonts w:ascii="Arial" w:hAnsi="Arial" w:cs="Arial"/>
                          <w:sz w:val="16"/>
                          <w:szCs w:val="16"/>
                        </w:rPr>
                        <w:t xml:space="preserve">You agree not to redistribute the Information to recipients not authorized by AssetMark.  You agree that the Providers are considered to be third-party beneficiaries of the Terms of Use.    </w:t>
                      </w:r>
                    </w:p>
                    <w:p w14:paraId="7C3ECCAB" w14:textId="77777777" w:rsidR="00CA705E" w:rsidRPr="001608CF" w:rsidRDefault="00CA705E" w:rsidP="00CA705E">
                      <w:pPr>
                        <w:spacing w:before="100" w:beforeAutospacing="1" w:after="100" w:afterAutospacing="1"/>
                        <w:rPr>
                          <w:rFonts w:ascii="Arial" w:hAnsi="Arial" w:cs="Arial"/>
                          <w:sz w:val="16"/>
                          <w:szCs w:val="16"/>
                        </w:rPr>
                      </w:pPr>
                      <w:r w:rsidRPr="001608CF">
                        <w:rPr>
                          <w:rFonts w:ascii="Arial" w:hAnsi="Arial" w:cs="Arial"/>
                          <w:sz w:val="16"/>
                          <w:szCs w:val="16"/>
                        </w:rPr>
                        <w:t>AssetMark, Inc. is an investment adviser registered with the U.S. Securities and Exchange Commission.</w:t>
                      </w:r>
                      <w:r>
                        <w:rPr>
                          <w:rFonts w:ascii="Arial" w:hAnsi="Arial" w:cs="Arial"/>
                          <w:sz w:val="16"/>
                          <w:szCs w:val="16"/>
                        </w:rPr>
                        <w:t xml:space="preserve"> </w:t>
                      </w:r>
                      <w:r w:rsidRPr="005C7728">
                        <w:rPr>
                          <w:rFonts w:ascii="Arial" w:hAnsi="Arial" w:cs="Arial"/>
                          <w:sz w:val="16"/>
                          <w:szCs w:val="16"/>
                        </w:rPr>
                        <w:t>AssetMark and third-party service providers are separate and unaffiliated companies. Each party is responsible for their own content and services.</w:t>
                      </w:r>
                    </w:p>
                    <w:p w14:paraId="72930778" w14:textId="4F26CAFA" w:rsidR="00B376AC" w:rsidRPr="001608CF" w:rsidRDefault="00B376AC" w:rsidP="00B376AC">
                      <w:pPr>
                        <w:spacing w:before="100" w:beforeAutospacing="1" w:after="100" w:afterAutospacing="1"/>
                        <w:rPr>
                          <w:rFonts w:ascii="Arial" w:hAnsi="Arial" w:cs="Arial"/>
                          <w:sz w:val="16"/>
                          <w:szCs w:val="16"/>
                        </w:rPr>
                      </w:pPr>
                      <w:r w:rsidRPr="001608CF">
                        <w:rPr>
                          <w:rFonts w:ascii="Arial" w:hAnsi="Arial" w:cs="Arial"/>
                          <w:sz w:val="16"/>
                          <w:szCs w:val="16"/>
                        </w:rPr>
                        <w:t>©202</w:t>
                      </w:r>
                      <w:r>
                        <w:rPr>
                          <w:rFonts w:ascii="Arial" w:hAnsi="Arial" w:cs="Arial"/>
                          <w:sz w:val="16"/>
                          <w:szCs w:val="16"/>
                        </w:rPr>
                        <w:t>2</w:t>
                      </w:r>
                      <w:r w:rsidRPr="001608CF">
                        <w:rPr>
                          <w:rFonts w:ascii="Arial" w:hAnsi="Arial" w:cs="Arial"/>
                          <w:sz w:val="16"/>
                          <w:szCs w:val="16"/>
                        </w:rPr>
                        <w:t xml:space="preserve"> AssetMark, Inc. All rights reserved. </w:t>
                      </w:r>
                      <w:r>
                        <w:rPr>
                          <w:rFonts w:ascii="Arial" w:hAnsi="Arial" w:cs="Arial"/>
                          <w:sz w:val="16"/>
                          <w:szCs w:val="16"/>
                        </w:rPr>
                        <w:br/>
                      </w:r>
                      <w:r w:rsidR="00F44E63" w:rsidRPr="00F44E63">
                        <w:rPr>
                          <w:rFonts w:ascii="Arial" w:hAnsi="Arial" w:cs="Arial"/>
                          <w:sz w:val="16"/>
                          <w:szCs w:val="16"/>
                        </w:rPr>
                        <w:t>104708</w:t>
                      </w:r>
                      <w:r w:rsidR="00C668FC" w:rsidRPr="00F44E63">
                        <w:rPr>
                          <w:rFonts w:ascii="Arial" w:hAnsi="Arial" w:cs="Arial"/>
                          <w:sz w:val="16"/>
                          <w:szCs w:val="16"/>
                        </w:rPr>
                        <w:t xml:space="preserve"> </w:t>
                      </w:r>
                      <w:r w:rsidRPr="00F44E63">
                        <w:rPr>
                          <w:rFonts w:ascii="Arial" w:hAnsi="Arial" w:cs="Arial"/>
                          <w:sz w:val="16"/>
                          <w:szCs w:val="16"/>
                        </w:rPr>
                        <w:t xml:space="preserve">| </w:t>
                      </w:r>
                      <w:r w:rsidR="003924E9" w:rsidRPr="007A6C0E">
                        <w:rPr>
                          <w:rFonts w:ascii="Arial" w:hAnsi="Arial" w:cs="Arial"/>
                          <w:sz w:val="16"/>
                          <w:szCs w:val="16"/>
                        </w:rPr>
                        <w:t>C22</w:t>
                      </w:r>
                      <w:r w:rsidR="007A6C0E" w:rsidRPr="00F44E63">
                        <w:rPr>
                          <w:rFonts w:ascii="Arial" w:hAnsi="Arial" w:cs="Arial"/>
                          <w:sz w:val="16"/>
                          <w:szCs w:val="16"/>
                        </w:rPr>
                        <w:t>-19167</w:t>
                      </w:r>
                      <w:r w:rsidR="00F44E63">
                        <w:rPr>
                          <w:rFonts w:ascii="Arial" w:hAnsi="Arial" w:cs="Arial"/>
                          <w:sz w:val="16"/>
                          <w:szCs w:val="16"/>
                        </w:rPr>
                        <w:t xml:space="preserve"> |</w:t>
                      </w:r>
                      <w:r w:rsidRPr="00F44E63">
                        <w:rPr>
                          <w:rFonts w:ascii="Arial" w:hAnsi="Arial" w:cs="Arial"/>
                          <w:sz w:val="16"/>
                          <w:szCs w:val="16"/>
                        </w:rPr>
                        <w:t xml:space="preserve"> 0</w:t>
                      </w:r>
                      <w:r w:rsidR="00C668FC" w:rsidRPr="00F44E63">
                        <w:rPr>
                          <w:rFonts w:ascii="Arial" w:hAnsi="Arial" w:cs="Arial"/>
                          <w:sz w:val="16"/>
                          <w:szCs w:val="16"/>
                        </w:rPr>
                        <w:t>9</w:t>
                      </w:r>
                      <w:r w:rsidRPr="00F44E63">
                        <w:rPr>
                          <w:rFonts w:ascii="Arial" w:hAnsi="Arial" w:cs="Arial"/>
                          <w:sz w:val="16"/>
                          <w:szCs w:val="16"/>
                        </w:rPr>
                        <w:t xml:space="preserve">/2022 | EXP </w:t>
                      </w:r>
                      <w:r w:rsidR="00C668FC" w:rsidRPr="00F44E63">
                        <w:rPr>
                          <w:rFonts w:ascii="Arial" w:hAnsi="Arial" w:cs="Arial"/>
                          <w:sz w:val="16"/>
                          <w:szCs w:val="16"/>
                        </w:rPr>
                        <w:t>09/30</w:t>
                      </w:r>
                      <w:r w:rsidRPr="00F44E63">
                        <w:rPr>
                          <w:rFonts w:ascii="Arial" w:hAnsi="Arial" w:cs="Arial"/>
                          <w:sz w:val="16"/>
                          <w:szCs w:val="16"/>
                        </w:rPr>
                        <w:t>/2024</w:t>
                      </w:r>
                    </w:p>
                    <w:p w14:paraId="0D927D5C" w14:textId="77777777" w:rsidR="00B376AC" w:rsidRPr="00BF0CB7" w:rsidRDefault="00B376AC" w:rsidP="00B376AC">
                      <w:pPr>
                        <w:spacing w:before="100" w:beforeAutospacing="1" w:after="100" w:afterAutospacing="1"/>
                        <w:rPr>
                          <w:rFonts w:ascii="Arial" w:hAnsi="Arial" w:cs="Arial"/>
                          <w:sz w:val="16"/>
                          <w:szCs w:val="16"/>
                        </w:rPr>
                      </w:pPr>
                    </w:p>
                    <w:p w14:paraId="47DFE227" w14:textId="77777777" w:rsidR="00B376AC" w:rsidRPr="00BF0CB7" w:rsidRDefault="00B376AC" w:rsidP="00B376AC">
                      <w:pPr>
                        <w:spacing w:after="0" w:line="240" w:lineRule="auto"/>
                        <w:rPr>
                          <w:rFonts w:ascii="Arial" w:hAnsi="Arial" w:cs="Arial"/>
                          <w:sz w:val="16"/>
                          <w:szCs w:val="16"/>
                        </w:rPr>
                      </w:pPr>
                    </w:p>
                  </w:txbxContent>
                </v:textbox>
              </v:shape>
            </w:pict>
          </mc:Fallback>
        </mc:AlternateContent>
      </w:r>
      <w:r w:rsidR="00D8372D" w:rsidRPr="0040163B">
        <w:rPr>
          <w:rFonts w:ascii="Arial" w:hAnsi="Arial" w:cs="Arial"/>
          <w:noProof/>
          <w:color w:val="343433"/>
          <w:sz w:val="21"/>
        </w:rPr>
        <mc:AlternateContent>
          <mc:Choice Requires="wpg">
            <w:drawing>
              <wp:anchor distT="0" distB="0" distL="114300" distR="114300" simplePos="0" relativeHeight="251669504" behindDoc="0" locked="0" layoutInCell="1" allowOverlap="1" wp14:anchorId="66F1F175" wp14:editId="7FC73795">
                <wp:simplePos x="0" y="0"/>
                <wp:positionH relativeFrom="margin">
                  <wp:posOffset>-603250</wp:posOffset>
                </wp:positionH>
                <wp:positionV relativeFrom="page">
                  <wp:posOffset>5283200</wp:posOffset>
                </wp:positionV>
                <wp:extent cx="7105650" cy="3818890"/>
                <wp:effectExtent l="0" t="0" r="0" b="0"/>
                <wp:wrapTopAndBottom/>
                <wp:docPr id="21" name="Group 21"/>
                <wp:cNvGraphicFramePr/>
                <a:graphic xmlns:a="http://schemas.openxmlformats.org/drawingml/2006/main">
                  <a:graphicData uri="http://schemas.microsoft.com/office/word/2010/wordprocessingGroup">
                    <wpg:wgp>
                      <wpg:cNvGrpSpPr/>
                      <wpg:grpSpPr>
                        <a:xfrm>
                          <a:off x="0" y="0"/>
                          <a:ext cx="7105650" cy="3818890"/>
                          <a:chOff x="-214504" y="299834"/>
                          <a:chExt cx="6858000" cy="1968741"/>
                        </a:xfrm>
                      </wpg:grpSpPr>
                      <wps:wsp>
                        <wps:cNvPr id="17" name="Rectangle 17"/>
                        <wps:cNvSpPr/>
                        <wps:spPr>
                          <a:xfrm>
                            <a:off x="-214504" y="299834"/>
                            <a:ext cx="6858000" cy="192744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1138287" y="340171"/>
                            <a:ext cx="5485507" cy="1904184"/>
                          </a:xfrm>
                          <a:prstGeom prst="rect">
                            <a:avLst/>
                          </a:prstGeom>
                          <a:noFill/>
                          <a:ln w="6350">
                            <a:noFill/>
                          </a:ln>
                        </wps:spPr>
                        <wps:txbx>
                          <w:txbxContent>
                            <w:p w14:paraId="6FDF8ABE" w14:textId="77777777" w:rsidR="009F1558" w:rsidRPr="00E93D58" w:rsidRDefault="009F1558" w:rsidP="003754C3">
                              <w:pPr>
                                <w:spacing w:after="120" w:line="240" w:lineRule="auto"/>
                                <w:rPr>
                                  <w:rFonts w:ascii="Arial" w:hAnsi="Arial" w:cs="Arial"/>
                                  <w:b/>
                                  <w:sz w:val="16"/>
                                  <w:szCs w:val="16"/>
                                </w:rPr>
                              </w:pPr>
                              <w:r w:rsidRPr="00BF0CB7">
                                <w:rPr>
                                  <w:rFonts w:ascii="Arial" w:hAnsi="Arial" w:cs="Arial"/>
                                  <w:b/>
                                  <w:sz w:val="16"/>
                                  <w:szCs w:val="16"/>
                                </w:rPr>
                                <w:t>IMPORTANT INFORMATIO</w:t>
                              </w:r>
                              <w:r>
                                <w:rPr>
                                  <w:rFonts w:ascii="Arial" w:hAnsi="Arial" w:cs="Arial"/>
                                  <w:b/>
                                  <w:sz w:val="16"/>
                                  <w:szCs w:val="16"/>
                                </w:rPr>
                                <w:t>N</w:t>
                              </w:r>
                            </w:p>
                            <w:p w14:paraId="6DDA9E5F" w14:textId="77777777" w:rsidR="009F1558" w:rsidRPr="001608CF" w:rsidRDefault="009F1558" w:rsidP="003754C3">
                              <w:pPr>
                                <w:spacing w:before="100" w:beforeAutospacing="1" w:after="100" w:afterAutospacing="1"/>
                                <w:rPr>
                                  <w:rFonts w:ascii="Arial" w:hAnsi="Arial" w:cs="Arial"/>
                                  <w:sz w:val="16"/>
                                  <w:szCs w:val="16"/>
                                </w:rPr>
                              </w:pPr>
                              <w:r w:rsidRPr="001608CF">
                                <w:rPr>
                                  <w:rFonts w:ascii="Arial" w:hAnsi="Arial" w:cs="Arial"/>
                                  <w:sz w:val="16"/>
                                  <w:szCs w:val="16"/>
                                </w:rPr>
                                <w:t>This is for informational purposes only, is not a solicitation, and should not be considered investment, legal or tax advice. The information in this report has been drawn from sources believed to be reliable, but its accuracy is not guaranteed, and is subject to change. Investors seeking more information should contact their financial advisor. Financial advisors may seek more information by contacting AssetMark at 800-664-5345.</w:t>
                              </w:r>
                            </w:p>
                            <w:p w14:paraId="76FAA34F" w14:textId="553FD3BF" w:rsidR="009F1558" w:rsidRPr="001608CF" w:rsidRDefault="009F1558" w:rsidP="003754C3">
                              <w:pPr>
                                <w:spacing w:before="100" w:beforeAutospacing="1" w:after="100" w:afterAutospacing="1"/>
                                <w:rPr>
                                  <w:rFonts w:ascii="Arial" w:hAnsi="Arial" w:cs="Arial"/>
                                  <w:sz w:val="16"/>
                                  <w:szCs w:val="16"/>
                                </w:rPr>
                              </w:pPr>
                              <w:r w:rsidRPr="001608CF">
                                <w:rPr>
                                  <w:rFonts w:ascii="Arial" w:hAnsi="Arial" w:cs="Arial"/>
                                  <w:b/>
                                  <w:bCs/>
                                  <w:sz w:val="16"/>
                                  <w:szCs w:val="16"/>
                                </w:rPr>
                                <w:t>Investing involves risk, including the possible loss of principal. Past performance does not guarantee future results.</w:t>
                              </w:r>
                              <w:r w:rsidRPr="001608CF">
                                <w:rPr>
                                  <w:rFonts w:ascii="Arial" w:hAnsi="Arial" w:cs="Arial"/>
                                  <w:sz w:val="16"/>
                                  <w:szCs w:val="16"/>
                                </w:rPr>
                                <w:t xml:space="preserve"> Asset allocation cannot eliminate the risk of fluctuating prices and uncertain returns. There is no guarantee that a diversified portfolio will outperform a non-diversified portfolio. No investment strategy, such as asset allocation, can guarantee a profit or protect against loss. Actual client results will vary based on investment selection, timing, market conditions, and tax situation. </w:t>
                              </w:r>
                              <w:r w:rsidR="00A85291" w:rsidRPr="00A85291">
                                <w:rPr>
                                  <w:rFonts w:ascii="Arial" w:hAnsi="Arial" w:cs="Arial"/>
                                  <w:sz w:val="16"/>
                                  <w:szCs w:val="16"/>
                                </w:rPr>
                                <w:t>It is not possible to invest directly in an index. Indexes are unmanaged, do not incur management fees, costs and expenses and cannot be invested in directly. Index performance assumes the reinvestment of dividends.</w:t>
                              </w:r>
                            </w:p>
                            <w:p w14:paraId="08581732" w14:textId="77777777" w:rsidR="009F1558" w:rsidRPr="001608CF" w:rsidRDefault="009F1558" w:rsidP="003754C3">
                              <w:pPr>
                                <w:spacing w:before="100" w:beforeAutospacing="1" w:after="100" w:afterAutospacing="1"/>
                                <w:rPr>
                                  <w:rFonts w:ascii="Arial" w:hAnsi="Arial" w:cs="Arial"/>
                                  <w:sz w:val="16"/>
                                  <w:szCs w:val="16"/>
                                </w:rPr>
                              </w:pPr>
                              <w:r w:rsidRPr="001608CF">
                                <w:rPr>
                                  <w:rFonts w:ascii="Arial" w:hAnsi="Arial" w:cs="Arial"/>
                                  <w:sz w:val="16"/>
                                  <w:szCs w:val="16"/>
                                </w:rPr>
                                <w:t>Investments in equities, bonds, options, and other securities, whether held individually or through mutual funds and exchange traded funds, can decline significantly in response to adverse market conditions, company-specific events, changes in exchange rates, and domestic, international, economic, and political developments.</w:t>
                              </w:r>
                            </w:p>
                            <w:p w14:paraId="367E98A1" w14:textId="77777777" w:rsidR="009F1558" w:rsidRPr="001608CF" w:rsidRDefault="009F1558" w:rsidP="003754C3">
                              <w:pPr>
                                <w:spacing w:before="100" w:beforeAutospacing="1" w:after="100" w:afterAutospacing="1"/>
                                <w:rPr>
                                  <w:rFonts w:ascii="Arial" w:hAnsi="Arial" w:cs="Arial"/>
                                  <w:sz w:val="16"/>
                                  <w:szCs w:val="16"/>
                                </w:rPr>
                              </w:pPr>
                              <w:r w:rsidRPr="001608CF">
                                <w:rPr>
                                  <w:rFonts w:ascii="Arial" w:hAnsi="Arial" w:cs="Arial"/>
                                  <w:sz w:val="16"/>
                                  <w:szCs w:val="16"/>
                                </w:rPr>
                                <w:t>AssetMark, Inc. is an investment adviser registered with the U.S. Securities and Exchange Commission.</w:t>
                              </w:r>
                              <w:r>
                                <w:rPr>
                                  <w:rFonts w:ascii="Arial" w:hAnsi="Arial" w:cs="Arial"/>
                                  <w:sz w:val="16"/>
                                  <w:szCs w:val="16"/>
                                </w:rPr>
                                <w:t xml:space="preserve"> </w:t>
                              </w:r>
                              <w:r w:rsidRPr="005C7728">
                                <w:rPr>
                                  <w:rFonts w:ascii="Arial" w:hAnsi="Arial" w:cs="Arial"/>
                                  <w:sz w:val="16"/>
                                  <w:szCs w:val="16"/>
                                </w:rPr>
                                <w:t>AssetMark and third-party service providers are separate and unaffiliated companies. Each party is responsible for their own content and services.</w:t>
                              </w:r>
                            </w:p>
                            <w:p w14:paraId="1B643C26" w14:textId="7AD15984" w:rsidR="009F1558" w:rsidRPr="001608CF" w:rsidRDefault="009F1558" w:rsidP="003754C3">
                              <w:pPr>
                                <w:spacing w:before="100" w:beforeAutospacing="1" w:after="100" w:afterAutospacing="1"/>
                                <w:rPr>
                                  <w:rFonts w:ascii="Arial" w:hAnsi="Arial" w:cs="Arial"/>
                                  <w:sz w:val="16"/>
                                  <w:szCs w:val="16"/>
                                </w:rPr>
                              </w:pPr>
                              <w:r w:rsidRPr="001608CF">
                                <w:rPr>
                                  <w:rFonts w:ascii="Arial" w:hAnsi="Arial" w:cs="Arial"/>
                                  <w:sz w:val="16"/>
                                  <w:szCs w:val="16"/>
                                </w:rPr>
                                <w:t>©202</w:t>
                              </w:r>
                              <w:r>
                                <w:rPr>
                                  <w:rFonts w:ascii="Arial" w:hAnsi="Arial" w:cs="Arial"/>
                                  <w:sz w:val="16"/>
                                  <w:szCs w:val="16"/>
                                </w:rPr>
                                <w:t>2</w:t>
                              </w:r>
                              <w:r w:rsidRPr="001608CF">
                                <w:rPr>
                                  <w:rFonts w:ascii="Arial" w:hAnsi="Arial" w:cs="Arial"/>
                                  <w:sz w:val="16"/>
                                  <w:szCs w:val="16"/>
                                </w:rPr>
                                <w:t xml:space="preserve"> AssetMark, Inc. All rights reserved. </w:t>
                              </w:r>
                              <w:r>
                                <w:rPr>
                                  <w:rFonts w:ascii="Arial" w:hAnsi="Arial" w:cs="Arial"/>
                                  <w:sz w:val="16"/>
                                  <w:szCs w:val="16"/>
                                </w:rPr>
                                <w:br/>
                              </w:r>
                              <w:r w:rsidR="0004047E" w:rsidRPr="00E12091">
                                <w:rPr>
                                  <w:rFonts w:ascii="Arial" w:hAnsi="Arial" w:cs="Arial"/>
                                  <w:sz w:val="16"/>
                                  <w:szCs w:val="16"/>
                                  <w:highlight w:val="yellow"/>
                                </w:rPr>
                                <w:t>103305</w:t>
                              </w:r>
                              <w:r w:rsidRPr="00E12091">
                                <w:rPr>
                                  <w:rFonts w:ascii="Arial" w:hAnsi="Arial" w:cs="Arial"/>
                                  <w:sz w:val="16"/>
                                  <w:szCs w:val="16"/>
                                  <w:highlight w:val="yellow"/>
                                </w:rPr>
                                <w:t xml:space="preserve"> | </w:t>
                              </w:r>
                              <w:r w:rsidR="0004047E" w:rsidRPr="00E12091">
                                <w:rPr>
                                  <w:rFonts w:ascii="Arial" w:hAnsi="Arial" w:cs="Arial"/>
                                  <w:sz w:val="16"/>
                                  <w:szCs w:val="16"/>
                                  <w:highlight w:val="yellow"/>
                                </w:rPr>
                                <w:t>C22-18578</w:t>
                              </w:r>
                              <w:r w:rsidR="0004047E">
                                <w:rPr>
                                  <w:rFonts w:ascii="Arial" w:hAnsi="Arial" w:cs="Arial"/>
                                  <w:sz w:val="16"/>
                                  <w:szCs w:val="16"/>
                                </w:rPr>
                                <w:t xml:space="preserve"> </w:t>
                              </w:r>
                              <w:r w:rsidRPr="00960B00">
                                <w:rPr>
                                  <w:rFonts w:ascii="Arial" w:hAnsi="Arial" w:cs="Arial"/>
                                  <w:sz w:val="16"/>
                                  <w:szCs w:val="16"/>
                                </w:rPr>
                                <w:t>| 0</w:t>
                              </w:r>
                              <w:r w:rsidR="00E12091">
                                <w:rPr>
                                  <w:rFonts w:ascii="Arial" w:hAnsi="Arial" w:cs="Arial"/>
                                  <w:sz w:val="16"/>
                                  <w:szCs w:val="16"/>
                                </w:rPr>
                                <w:t>5</w:t>
                              </w:r>
                              <w:r w:rsidRPr="00960B00">
                                <w:rPr>
                                  <w:rFonts w:ascii="Arial" w:hAnsi="Arial" w:cs="Arial"/>
                                  <w:sz w:val="16"/>
                                  <w:szCs w:val="16"/>
                                </w:rPr>
                                <w:t>/2022 | EXP 0</w:t>
                              </w:r>
                              <w:r w:rsidR="00E12091">
                                <w:rPr>
                                  <w:rFonts w:ascii="Arial" w:hAnsi="Arial" w:cs="Arial"/>
                                  <w:sz w:val="16"/>
                                  <w:szCs w:val="16"/>
                                </w:rPr>
                                <w:t>5</w:t>
                              </w:r>
                              <w:r w:rsidRPr="00960B00">
                                <w:rPr>
                                  <w:rFonts w:ascii="Arial" w:hAnsi="Arial" w:cs="Arial"/>
                                  <w:sz w:val="16"/>
                                  <w:szCs w:val="16"/>
                                </w:rPr>
                                <w:t>/</w:t>
                              </w:r>
                              <w:r w:rsidR="005B477D">
                                <w:rPr>
                                  <w:rFonts w:ascii="Arial" w:hAnsi="Arial" w:cs="Arial"/>
                                  <w:sz w:val="16"/>
                                  <w:szCs w:val="16"/>
                                </w:rPr>
                                <w:t>31</w:t>
                              </w:r>
                              <w:r w:rsidRPr="00960B00">
                                <w:rPr>
                                  <w:rFonts w:ascii="Arial" w:hAnsi="Arial" w:cs="Arial"/>
                                  <w:sz w:val="16"/>
                                  <w:szCs w:val="16"/>
                                </w:rPr>
                                <w:t>/2024</w:t>
                              </w:r>
                            </w:p>
                            <w:p w14:paraId="6F643B3E" w14:textId="77777777" w:rsidR="009F1558" w:rsidRPr="00BF0CB7" w:rsidRDefault="009F1558" w:rsidP="003754C3">
                              <w:pPr>
                                <w:spacing w:before="100" w:beforeAutospacing="1" w:after="100" w:afterAutospacing="1"/>
                                <w:rPr>
                                  <w:rFonts w:ascii="Arial" w:hAnsi="Arial" w:cs="Arial"/>
                                  <w:sz w:val="16"/>
                                  <w:szCs w:val="16"/>
                                </w:rPr>
                              </w:pPr>
                            </w:p>
                            <w:p w14:paraId="7341B7A0" w14:textId="77777777" w:rsidR="009F1558" w:rsidRPr="00BF0CB7" w:rsidRDefault="009F1558" w:rsidP="003754C3">
                              <w:pPr>
                                <w:spacing w:after="0" w:line="240" w:lineRule="auto"/>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134116" y="323093"/>
                            <a:ext cx="1380112" cy="1945482"/>
                          </a:xfrm>
                          <a:prstGeom prst="rect">
                            <a:avLst/>
                          </a:prstGeom>
                          <a:noFill/>
                          <a:ln w="6350">
                            <a:noFill/>
                          </a:ln>
                        </wps:spPr>
                        <wps:txbx>
                          <w:txbxContent>
                            <w:p w14:paraId="3B2E69F0" w14:textId="77777777" w:rsidR="009F1558" w:rsidRPr="00BF0CB7" w:rsidRDefault="009F1558" w:rsidP="003754C3">
                              <w:pPr>
                                <w:spacing w:after="120"/>
                                <w:rPr>
                                  <w:rFonts w:ascii="Arial" w:hAnsi="Arial" w:cs="Arial"/>
                                  <w:b/>
                                  <w:sz w:val="16"/>
                                  <w:szCs w:val="16"/>
                                </w:rPr>
                              </w:pPr>
                              <w:r w:rsidRPr="00BF0CB7">
                                <w:rPr>
                                  <w:rFonts w:ascii="Arial" w:hAnsi="Arial" w:cs="Arial"/>
                                  <w:b/>
                                  <w:sz w:val="16"/>
                                  <w:szCs w:val="16"/>
                                </w:rPr>
                                <w:t>AssetMark, Inc.</w:t>
                              </w:r>
                            </w:p>
                            <w:p w14:paraId="7EA2FCEB" w14:textId="77777777" w:rsidR="009F1558" w:rsidRPr="00BF0CB7" w:rsidRDefault="009F1558" w:rsidP="003754C3">
                              <w:pPr>
                                <w:spacing w:after="120"/>
                                <w:rPr>
                                  <w:rFonts w:ascii="Arial" w:hAnsi="Arial" w:cs="Arial"/>
                                  <w:sz w:val="16"/>
                                  <w:szCs w:val="16"/>
                                </w:rPr>
                              </w:pPr>
                              <w:r w:rsidRPr="00BF0CB7">
                                <w:rPr>
                                  <w:rFonts w:ascii="Arial" w:hAnsi="Arial" w:cs="Arial"/>
                                  <w:sz w:val="16"/>
                                  <w:szCs w:val="16"/>
                                </w:rPr>
                                <w:t>1655 Grant Street</w:t>
                              </w:r>
                              <w:r w:rsidRPr="00BF0CB7">
                                <w:rPr>
                                  <w:rFonts w:ascii="Arial" w:hAnsi="Arial" w:cs="Arial"/>
                                  <w:sz w:val="16"/>
                                  <w:szCs w:val="16"/>
                                </w:rPr>
                                <w:br/>
                                <w:t>10</w:t>
                              </w:r>
                              <w:r w:rsidRPr="00BF0CB7">
                                <w:rPr>
                                  <w:rFonts w:ascii="Arial" w:hAnsi="Arial" w:cs="Arial"/>
                                  <w:sz w:val="16"/>
                                  <w:szCs w:val="16"/>
                                  <w:vertAlign w:val="superscript"/>
                                </w:rPr>
                                <w:t>th</w:t>
                              </w:r>
                              <w:r w:rsidRPr="00BF0CB7">
                                <w:rPr>
                                  <w:rFonts w:ascii="Arial" w:hAnsi="Arial" w:cs="Arial"/>
                                  <w:sz w:val="16"/>
                                  <w:szCs w:val="16"/>
                                </w:rPr>
                                <w:t xml:space="preserve"> Floor</w:t>
                              </w:r>
                              <w:r w:rsidRPr="00BF0CB7">
                                <w:rPr>
                                  <w:rFonts w:ascii="Arial" w:hAnsi="Arial" w:cs="Arial"/>
                                  <w:sz w:val="16"/>
                                  <w:szCs w:val="16"/>
                                </w:rPr>
                                <w:br/>
                                <w:t>Concord, CA 94520-2445</w:t>
                              </w:r>
                              <w:r w:rsidRPr="00BF0CB7">
                                <w:rPr>
                                  <w:rFonts w:ascii="Arial" w:hAnsi="Arial" w:cs="Arial"/>
                                  <w:sz w:val="16"/>
                                  <w:szCs w:val="16"/>
                                </w:rPr>
                                <w:br/>
                                <w:t>800-664-5345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F1F175" id="Group 21" o:spid="_x0000_s1028" style="position:absolute;margin-left:-47.5pt;margin-top:416pt;width:559.5pt;height:300.7pt;z-index:251669504;mso-position-horizontal-relative:margin;mso-position-vertical-relative:page;mso-width-relative:margin;mso-height-relative:margin" coordorigin="-2145,2998" coordsize="68580,19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">
                <v:rect id="Rectangle 17" o:spid="_x0000_s1029" style="position:absolute;left:-2145;top:2998;width:68579;height:19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" fillcolor="#f2f2f2 [3052]" stroked="f" strokeweight="1pt"/>
                <v:shape id="Text Box 19" o:spid="_x0000_s1030" type="#_x0000_t202" style="position:absolute;left:11382;top:3401;width:54855;height:19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6FDF8ABE" w14:textId="77777777" w:rsidR="009F1558" w:rsidRPr="00E93D58" w:rsidRDefault="009F1558" w:rsidP="003754C3">
                        <w:pPr>
                          <w:spacing w:after="120" w:line="240" w:lineRule="auto"/>
                          <w:rPr>
                            <w:rFonts w:ascii="Arial" w:hAnsi="Arial" w:cs="Arial"/>
                            <w:b/>
                            <w:sz w:val="16"/>
                            <w:szCs w:val="16"/>
                          </w:rPr>
                        </w:pPr>
                        <w:r w:rsidRPr="00BF0CB7">
                          <w:rPr>
                            <w:rFonts w:ascii="Arial" w:hAnsi="Arial" w:cs="Arial"/>
                            <w:b/>
                            <w:sz w:val="16"/>
                            <w:szCs w:val="16"/>
                          </w:rPr>
                          <w:t>IMPORTANT INFORMATIO</w:t>
                        </w:r>
                        <w:r>
                          <w:rPr>
                            <w:rFonts w:ascii="Arial" w:hAnsi="Arial" w:cs="Arial"/>
                            <w:b/>
                            <w:sz w:val="16"/>
                            <w:szCs w:val="16"/>
                          </w:rPr>
                          <w:t>N</w:t>
                        </w:r>
                      </w:p>
                      <w:p w14:paraId="6DDA9E5F" w14:textId="77777777" w:rsidR="009F1558" w:rsidRPr="001608CF" w:rsidRDefault="009F1558" w:rsidP="003754C3">
                        <w:pPr>
                          <w:spacing w:before="100" w:beforeAutospacing="1" w:after="100" w:afterAutospacing="1"/>
                          <w:rPr>
                            <w:rFonts w:ascii="Arial" w:hAnsi="Arial" w:cs="Arial"/>
                            <w:sz w:val="16"/>
                            <w:szCs w:val="16"/>
                          </w:rPr>
                        </w:pPr>
                        <w:r w:rsidRPr="001608CF">
                          <w:rPr>
                            <w:rFonts w:ascii="Arial" w:hAnsi="Arial" w:cs="Arial"/>
                            <w:sz w:val="16"/>
                            <w:szCs w:val="16"/>
                          </w:rPr>
                          <w:t>This is for informational purposes only, is not a solicitation, and should not be considered investment, legal or tax advice. The information in this report has been drawn from sources believed to be reliable, but its accuracy is not guaranteed, and is subject to change. Investors seeking more information should contact their financial advisor. Financial advisors may seek more information by contacting AssetMark at 800-664-5345.</w:t>
                        </w:r>
                      </w:p>
                      <w:p w14:paraId="76FAA34F" w14:textId="553FD3BF" w:rsidR="009F1558" w:rsidRPr="001608CF" w:rsidRDefault="009F1558" w:rsidP="003754C3">
                        <w:pPr>
                          <w:spacing w:before="100" w:beforeAutospacing="1" w:after="100" w:afterAutospacing="1"/>
                          <w:rPr>
                            <w:rFonts w:ascii="Arial" w:hAnsi="Arial" w:cs="Arial"/>
                            <w:sz w:val="16"/>
                            <w:szCs w:val="16"/>
                          </w:rPr>
                        </w:pPr>
                        <w:r w:rsidRPr="001608CF">
                          <w:rPr>
                            <w:rFonts w:ascii="Arial" w:hAnsi="Arial" w:cs="Arial"/>
                            <w:b/>
                            <w:bCs/>
                            <w:sz w:val="16"/>
                            <w:szCs w:val="16"/>
                          </w:rPr>
                          <w:t>Investing involves risk, including the possible loss of principal. Past performance does not guarantee future results.</w:t>
                        </w:r>
                        <w:r w:rsidRPr="001608CF">
                          <w:rPr>
                            <w:rFonts w:ascii="Arial" w:hAnsi="Arial" w:cs="Arial"/>
                            <w:sz w:val="16"/>
                            <w:szCs w:val="16"/>
                          </w:rPr>
                          <w:t xml:space="preserve"> Asset allocation cannot eliminate the risk of fluctuating prices and uncertain returns. There is no guarantee that a diversified portfolio will outperform a non-diversified portfolio. No investment strategy, such as asset allocation, can guarantee a profit or protect against loss. Actual client results will vary based on investment selection, timing, market conditions, and tax situation. </w:t>
                        </w:r>
                        <w:r w:rsidR="00A85291" w:rsidRPr="00A85291">
                          <w:rPr>
                            <w:rFonts w:ascii="Arial" w:hAnsi="Arial" w:cs="Arial"/>
                            <w:sz w:val="16"/>
                            <w:szCs w:val="16"/>
                          </w:rPr>
                          <w:t>It is not possible to invest directly in an index. Indexes are unmanaged, do not incur management fees, costs and expenses and cannot be invested in directly. Index performance assumes the reinvestment of dividends.</w:t>
                        </w:r>
                      </w:p>
                      <w:p w14:paraId="08581732" w14:textId="77777777" w:rsidR="009F1558" w:rsidRPr="001608CF" w:rsidRDefault="009F1558" w:rsidP="003754C3">
                        <w:pPr>
                          <w:spacing w:before="100" w:beforeAutospacing="1" w:after="100" w:afterAutospacing="1"/>
                          <w:rPr>
                            <w:rFonts w:ascii="Arial" w:hAnsi="Arial" w:cs="Arial"/>
                            <w:sz w:val="16"/>
                            <w:szCs w:val="16"/>
                          </w:rPr>
                        </w:pPr>
                        <w:r w:rsidRPr="001608CF">
                          <w:rPr>
                            <w:rFonts w:ascii="Arial" w:hAnsi="Arial" w:cs="Arial"/>
                            <w:sz w:val="16"/>
                            <w:szCs w:val="16"/>
                          </w:rPr>
                          <w:t>Investments in equities, bonds, options, and other securities, whether held individually or through mutual funds and exchange traded funds, can decline significantly in response to adverse market conditions, company-specific events, changes in exchange rates, and domestic, international, economic, and political developments.</w:t>
                        </w:r>
                      </w:p>
                      <w:p w14:paraId="367E98A1" w14:textId="77777777" w:rsidR="009F1558" w:rsidRPr="001608CF" w:rsidRDefault="009F1558" w:rsidP="003754C3">
                        <w:pPr>
                          <w:spacing w:before="100" w:beforeAutospacing="1" w:after="100" w:afterAutospacing="1"/>
                          <w:rPr>
                            <w:rFonts w:ascii="Arial" w:hAnsi="Arial" w:cs="Arial"/>
                            <w:sz w:val="16"/>
                            <w:szCs w:val="16"/>
                          </w:rPr>
                        </w:pPr>
                        <w:r w:rsidRPr="001608CF">
                          <w:rPr>
                            <w:rFonts w:ascii="Arial" w:hAnsi="Arial" w:cs="Arial"/>
                            <w:sz w:val="16"/>
                            <w:szCs w:val="16"/>
                          </w:rPr>
                          <w:t>AssetMark, Inc. is an investment adviser registered with the U.S. Securities and Exchange Commission.</w:t>
                        </w:r>
                        <w:r>
                          <w:rPr>
                            <w:rFonts w:ascii="Arial" w:hAnsi="Arial" w:cs="Arial"/>
                            <w:sz w:val="16"/>
                            <w:szCs w:val="16"/>
                          </w:rPr>
                          <w:t xml:space="preserve"> </w:t>
                        </w:r>
                        <w:r w:rsidRPr="005C7728">
                          <w:rPr>
                            <w:rFonts w:ascii="Arial" w:hAnsi="Arial" w:cs="Arial"/>
                            <w:sz w:val="16"/>
                            <w:szCs w:val="16"/>
                          </w:rPr>
                          <w:t>AssetMark and third-party service providers are separate and unaffiliated companies. Each party is responsible for their own content and services.</w:t>
                        </w:r>
                      </w:p>
                      <w:p w14:paraId="1B643C26" w14:textId="7AD15984" w:rsidR="009F1558" w:rsidRPr="001608CF" w:rsidRDefault="009F1558" w:rsidP="003754C3">
                        <w:pPr>
                          <w:spacing w:before="100" w:beforeAutospacing="1" w:after="100" w:afterAutospacing="1"/>
                          <w:rPr>
                            <w:rFonts w:ascii="Arial" w:hAnsi="Arial" w:cs="Arial"/>
                            <w:sz w:val="16"/>
                            <w:szCs w:val="16"/>
                          </w:rPr>
                        </w:pPr>
                        <w:r w:rsidRPr="001608CF">
                          <w:rPr>
                            <w:rFonts w:ascii="Arial" w:hAnsi="Arial" w:cs="Arial"/>
                            <w:sz w:val="16"/>
                            <w:szCs w:val="16"/>
                          </w:rPr>
                          <w:t>©202</w:t>
                        </w:r>
                        <w:r>
                          <w:rPr>
                            <w:rFonts w:ascii="Arial" w:hAnsi="Arial" w:cs="Arial"/>
                            <w:sz w:val="16"/>
                            <w:szCs w:val="16"/>
                          </w:rPr>
                          <w:t>2</w:t>
                        </w:r>
                        <w:r w:rsidRPr="001608CF">
                          <w:rPr>
                            <w:rFonts w:ascii="Arial" w:hAnsi="Arial" w:cs="Arial"/>
                            <w:sz w:val="16"/>
                            <w:szCs w:val="16"/>
                          </w:rPr>
                          <w:t xml:space="preserve"> AssetMark, Inc. All rights reserved. </w:t>
                        </w:r>
                        <w:r>
                          <w:rPr>
                            <w:rFonts w:ascii="Arial" w:hAnsi="Arial" w:cs="Arial"/>
                            <w:sz w:val="16"/>
                            <w:szCs w:val="16"/>
                          </w:rPr>
                          <w:br/>
                        </w:r>
                        <w:r w:rsidR="0004047E" w:rsidRPr="00E12091">
                          <w:rPr>
                            <w:rFonts w:ascii="Arial" w:hAnsi="Arial" w:cs="Arial"/>
                            <w:sz w:val="16"/>
                            <w:szCs w:val="16"/>
                            <w:highlight w:val="yellow"/>
                          </w:rPr>
                          <w:t>103305</w:t>
                        </w:r>
                        <w:r w:rsidRPr="00E12091">
                          <w:rPr>
                            <w:rFonts w:ascii="Arial" w:hAnsi="Arial" w:cs="Arial"/>
                            <w:sz w:val="16"/>
                            <w:szCs w:val="16"/>
                            <w:highlight w:val="yellow"/>
                          </w:rPr>
                          <w:t xml:space="preserve"> | </w:t>
                        </w:r>
                        <w:r w:rsidR="0004047E" w:rsidRPr="00E12091">
                          <w:rPr>
                            <w:rFonts w:ascii="Arial" w:hAnsi="Arial" w:cs="Arial"/>
                            <w:sz w:val="16"/>
                            <w:szCs w:val="16"/>
                            <w:highlight w:val="yellow"/>
                          </w:rPr>
                          <w:t>C22-18578</w:t>
                        </w:r>
                        <w:r w:rsidR="0004047E">
                          <w:rPr>
                            <w:rFonts w:ascii="Arial" w:hAnsi="Arial" w:cs="Arial"/>
                            <w:sz w:val="16"/>
                            <w:szCs w:val="16"/>
                          </w:rPr>
                          <w:t xml:space="preserve"> </w:t>
                        </w:r>
                        <w:r w:rsidRPr="00960B00">
                          <w:rPr>
                            <w:rFonts w:ascii="Arial" w:hAnsi="Arial" w:cs="Arial"/>
                            <w:sz w:val="16"/>
                            <w:szCs w:val="16"/>
                          </w:rPr>
                          <w:t>| 0</w:t>
                        </w:r>
                        <w:r w:rsidR="00E12091">
                          <w:rPr>
                            <w:rFonts w:ascii="Arial" w:hAnsi="Arial" w:cs="Arial"/>
                            <w:sz w:val="16"/>
                            <w:szCs w:val="16"/>
                          </w:rPr>
                          <w:t>5</w:t>
                        </w:r>
                        <w:r w:rsidRPr="00960B00">
                          <w:rPr>
                            <w:rFonts w:ascii="Arial" w:hAnsi="Arial" w:cs="Arial"/>
                            <w:sz w:val="16"/>
                            <w:szCs w:val="16"/>
                          </w:rPr>
                          <w:t>/2022 | EXP 0</w:t>
                        </w:r>
                        <w:r w:rsidR="00E12091">
                          <w:rPr>
                            <w:rFonts w:ascii="Arial" w:hAnsi="Arial" w:cs="Arial"/>
                            <w:sz w:val="16"/>
                            <w:szCs w:val="16"/>
                          </w:rPr>
                          <w:t>5</w:t>
                        </w:r>
                        <w:r w:rsidRPr="00960B00">
                          <w:rPr>
                            <w:rFonts w:ascii="Arial" w:hAnsi="Arial" w:cs="Arial"/>
                            <w:sz w:val="16"/>
                            <w:szCs w:val="16"/>
                          </w:rPr>
                          <w:t>/</w:t>
                        </w:r>
                        <w:r w:rsidR="005B477D">
                          <w:rPr>
                            <w:rFonts w:ascii="Arial" w:hAnsi="Arial" w:cs="Arial"/>
                            <w:sz w:val="16"/>
                            <w:szCs w:val="16"/>
                          </w:rPr>
                          <w:t>31</w:t>
                        </w:r>
                        <w:r w:rsidRPr="00960B00">
                          <w:rPr>
                            <w:rFonts w:ascii="Arial" w:hAnsi="Arial" w:cs="Arial"/>
                            <w:sz w:val="16"/>
                            <w:szCs w:val="16"/>
                          </w:rPr>
                          <w:t>/2024</w:t>
                        </w:r>
                      </w:p>
                      <w:p w14:paraId="6F643B3E" w14:textId="77777777" w:rsidR="009F1558" w:rsidRPr="00BF0CB7" w:rsidRDefault="009F1558" w:rsidP="003754C3">
                        <w:pPr>
                          <w:spacing w:before="100" w:beforeAutospacing="1" w:after="100" w:afterAutospacing="1"/>
                          <w:rPr>
                            <w:rFonts w:ascii="Arial" w:hAnsi="Arial" w:cs="Arial"/>
                            <w:sz w:val="16"/>
                            <w:szCs w:val="16"/>
                          </w:rPr>
                        </w:pPr>
                      </w:p>
                      <w:p w14:paraId="7341B7A0" w14:textId="77777777" w:rsidR="009F1558" w:rsidRPr="00BF0CB7" w:rsidRDefault="009F1558" w:rsidP="003754C3">
                        <w:pPr>
                          <w:spacing w:after="0" w:line="240" w:lineRule="auto"/>
                          <w:rPr>
                            <w:rFonts w:ascii="Arial" w:hAnsi="Arial" w:cs="Arial"/>
                            <w:sz w:val="16"/>
                            <w:szCs w:val="16"/>
                          </w:rPr>
                        </w:pPr>
                      </w:p>
                    </w:txbxContent>
                  </v:textbox>
                </v:shape>
                <v:shape id="Text Box 20" o:spid="_x0000_s1031" type="#_x0000_t202" style="position:absolute;left:-1341;top:3230;width:13800;height:19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3B2E69F0" w14:textId="77777777" w:rsidR="009F1558" w:rsidRPr="00BF0CB7" w:rsidRDefault="009F1558" w:rsidP="003754C3">
                        <w:pPr>
                          <w:spacing w:after="120"/>
                          <w:rPr>
                            <w:rFonts w:ascii="Arial" w:hAnsi="Arial" w:cs="Arial"/>
                            <w:b/>
                            <w:sz w:val="16"/>
                            <w:szCs w:val="16"/>
                          </w:rPr>
                        </w:pPr>
                        <w:r w:rsidRPr="00BF0CB7">
                          <w:rPr>
                            <w:rFonts w:ascii="Arial" w:hAnsi="Arial" w:cs="Arial"/>
                            <w:b/>
                            <w:sz w:val="16"/>
                            <w:szCs w:val="16"/>
                          </w:rPr>
                          <w:t>AssetMark, Inc.</w:t>
                        </w:r>
                      </w:p>
                      <w:p w14:paraId="7EA2FCEB" w14:textId="77777777" w:rsidR="009F1558" w:rsidRPr="00BF0CB7" w:rsidRDefault="009F1558" w:rsidP="003754C3">
                        <w:pPr>
                          <w:spacing w:after="120"/>
                          <w:rPr>
                            <w:rFonts w:ascii="Arial" w:hAnsi="Arial" w:cs="Arial"/>
                            <w:sz w:val="16"/>
                            <w:szCs w:val="16"/>
                          </w:rPr>
                        </w:pPr>
                        <w:r w:rsidRPr="00BF0CB7">
                          <w:rPr>
                            <w:rFonts w:ascii="Arial" w:hAnsi="Arial" w:cs="Arial"/>
                            <w:sz w:val="16"/>
                            <w:szCs w:val="16"/>
                          </w:rPr>
                          <w:t>1655 Grant Street</w:t>
                        </w:r>
                        <w:r w:rsidRPr="00BF0CB7">
                          <w:rPr>
                            <w:rFonts w:ascii="Arial" w:hAnsi="Arial" w:cs="Arial"/>
                            <w:sz w:val="16"/>
                            <w:szCs w:val="16"/>
                          </w:rPr>
                          <w:br/>
                          <w:t>10</w:t>
                        </w:r>
                        <w:r w:rsidRPr="00BF0CB7">
                          <w:rPr>
                            <w:rFonts w:ascii="Arial" w:hAnsi="Arial" w:cs="Arial"/>
                            <w:sz w:val="16"/>
                            <w:szCs w:val="16"/>
                            <w:vertAlign w:val="superscript"/>
                          </w:rPr>
                          <w:t>th</w:t>
                        </w:r>
                        <w:r w:rsidRPr="00BF0CB7">
                          <w:rPr>
                            <w:rFonts w:ascii="Arial" w:hAnsi="Arial" w:cs="Arial"/>
                            <w:sz w:val="16"/>
                            <w:szCs w:val="16"/>
                          </w:rPr>
                          <w:t xml:space="preserve"> Floor</w:t>
                        </w:r>
                        <w:r w:rsidRPr="00BF0CB7">
                          <w:rPr>
                            <w:rFonts w:ascii="Arial" w:hAnsi="Arial" w:cs="Arial"/>
                            <w:sz w:val="16"/>
                            <w:szCs w:val="16"/>
                          </w:rPr>
                          <w:br/>
                          <w:t>Concord, CA 94520-2445</w:t>
                        </w:r>
                        <w:r w:rsidRPr="00BF0CB7">
                          <w:rPr>
                            <w:rFonts w:ascii="Arial" w:hAnsi="Arial" w:cs="Arial"/>
                            <w:sz w:val="16"/>
                            <w:szCs w:val="16"/>
                          </w:rPr>
                          <w:br/>
                          <w:t>800-664-5345</w:t>
                        </w:r>
                      </w:p>
                    </w:txbxContent>
                  </v:textbox>
                </v:shape>
                <w10:wrap type="topAndBottom" anchorx="margin" anchory="page"/>
              </v:group>
            </w:pict>
          </mc:Fallback>
        </mc:AlternateContent>
      </w:r>
    </w:p>
    <w:sectPr w:rsidR="00D8372D" w:rsidSect="007B0461">
      <w:type w:val="continuous"/>
      <w:pgSz w:w="12240" w:h="15840"/>
      <w:pgMar w:top="-1656" w:right="1440" w:bottom="1512"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E2A63" w14:textId="77777777" w:rsidR="006F3340" w:rsidRDefault="006F3340" w:rsidP="005C1D70">
      <w:pPr>
        <w:spacing w:after="0" w:line="240" w:lineRule="auto"/>
      </w:pPr>
      <w:r>
        <w:separator/>
      </w:r>
    </w:p>
  </w:endnote>
  <w:endnote w:type="continuationSeparator" w:id="0">
    <w:p w14:paraId="2F805D78" w14:textId="77777777" w:rsidR="006F3340" w:rsidRDefault="006F3340" w:rsidP="005C1D70">
      <w:pPr>
        <w:spacing w:after="0" w:line="240" w:lineRule="auto"/>
      </w:pPr>
      <w:r>
        <w:continuationSeparator/>
      </w:r>
    </w:p>
  </w:endnote>
  <w:endnote w:id="1">
    <w:p w14:paraId="133DC6BB" w14:textId="6B55BAB7" w:rsidR="00DE51B0" w:rsidRPr="00CA705E" w:rsidRDefault="00DE51B0">
      <w:pPr>
        <w:pStyle w:val="EndnoteText"/>
        <w:rPr>
          <w:rFonts w:ascii="Arial" w:hAnsi="Arial" w:cs="Arial"/>
          <w:sz w:val="16"/>
          <w:szCs w:val="16"/>
        </w:rPr>
      </w:pPr>
      <w:r w:rsidRPr="00CA705E">
        <w:rPr>
          <w:rStyle w:val="EndnoteReference"/>
          <w:rFonts w:ascii="Arial" w:hAnsi="Arial" w:cs="Arial"/>
          <w:sz w:val="16"/>
          <w:szCs w:val="16"/>
        </w:rPr>
        <w:endnoteRef/>
      </w:r>
      <w:r w:rsidRPr="00CA705E">
        <w:rPr>
          <w:rFonts w:ascii="Arial" w:hAnsi="Arial" w:cs="Arial"/>
          <w:sz w:val="16"/>
          <w:szCs w:val="16"/>
        </w:rPr>
        <w:t xml:space="preserve"> </w:t>
      </w:r>
      <w:r w:rsidR="00B941EF" w:rsidRPr="00CA705E">
        <w:rPr>
          <w:rFonts w:ascii="Arial" w:hAnsi="Arial" w:cs="Arial"/>
          <w:sz w:val="16"/>
          <w:szCs w:val="16"/>
        </w:rPr>
        <w:t>UBS.  2022 Election Watch.</w:t>
      </w:r>
    </w:p>
  </w:endnote>
  <w:endnote w:id="2">
    <w:p w14:paraId="12E2A849" w14:textId="4B2FCA7C" w:rsidR="00DE51B0" w:rsidRPr="00CA705E" w:rsidRDefault="00DE51B0">
      <w:pPr>
        <w:pStyle w:val="EndnoteText"/>
        <w:rPr>
          <w:rFonts w:ascii="Arial" w:hAnsi="Arial" w:cs="Arial"/>
          <w:sz w:val="16"/>
          <w:szCs w:val="16"/>
        </w:rPr>
      </w:pPr>
      <w:r w:rsidRPr="00CA705E">
        <w:rPr>
          <w:rStyle w:val="EndnoteReference"/>
          <w:rFonts w:ascii="Arial" w:hAnsi="Arial" w:cs="Arial"/>
          <w:sz w:val="16"/>
          <w:szCs w:val="16"/>
        </w:rPr>
        <w:endnoteRef/>
      </w:r>
      <w:r w:rsidRPr="00CA705E">
        <w:rPr>
          <w:rFonts w:ascii="Arial" w:hAnsi="Arial" w:cs="Arial"/>
          <w:sz w:val="16"/>
          <w:szCs w:val="16"/>
        </w:rPr>
        <w:t xml:space="preserve"> Capital Group: </w:t>
      </w:r>
      <w:r w:rsidR="00B941EF" w:rsidRPr="00CA705E">
        <w:rPr>
          <w:rFonts w:ascii="Arial" w:hAnsi="Arial" w:cs="Arial"/>
          <w:sz w:val="16"/>
          <w:szCs w:val="16"/>
        </w:rPr>
        <w:t>Can midterm elections move markets? 5 charts to watch</w:t>
      </w:r>
    </w:p>
  </w:endnote>
  <w:endnote w:id="3">
    <w:p w14:paraId="7B446CE7" w14:textId="4EF55787" w:rsidR="00DE51B0" w:rsidRPr="00CA705E" w:rsidRDefault="00DE51B0">
      <w:pPr>
        <w:pStyle w:val="EndnoteText"/>
        <w:rPr>
          <w:rFonts w:ascii="Arial" w:hAnsi="Arial" w:cs="Arial"/>
          <w:sz w:val="16"/>
          <w:szCs w:val="16"/>
        </w:rPr>
      </w:pPr>
      <w:r w:rsidRPr="00CA705E">
        <w:rPr>
          <w:rStyle w:val="EndnoteReference"/>
          <w:rFonts w:ascii="Arial" w:hAnsi="Arial" w:cs="Arial"/>
          <w:sz w:val="16"/>
          <w:szCs w:val="16"/>
        </w:rPr>
        <w:endnoteRef/>
      </w:r>
      <w:r w:rsidRPr="00CA705E">
        <w:rPr>
          <w:rFonts w:ascii="Arial" w:hAnsi="Arial" w:cs="Arial"/>
          <w:sz w:val="16"/>
          <w:szCs w:val="16"/>
        </w:rPr>
        <w:t xml:space="preserve"> </w:t>
      </w:r>
      <w:r w:rsidR="00B941EF" w:rsidRPr="00CA705E">
        <w:rPr>
          <w:rFonts w:ascii="Arial" w:hAnsi="Arial" w:cs="Arial"/>
          <w:sz w:val="16"/>
          <w:szCs w:val="16"/>
        </w:rPr>
        <w:t>UBS.  2022 Election Watch.</w:t>
      </w:r>
    </w:p>
  </w:endnote>
  <w:endnote w:id="4">
    <w:p w14:paraId="19C3C7DC" w14:textId="4DEDF995" w:rsidR="00DE51B0" w:rsidRDefault="00DE51B0">
      <w:pPr>
        <w:pStyle w:val="EndnoteText"/>
        <w:rPr>
          <w:rFonts w:ascii="Arial" w:hAnsi="Arial" w:cs="Arial"/>
          <w:sz w:val="16"/>
          <w:szCs w:val="16"/>
        </w:rPr>
      </w:pPr>
      <w:r w:rsidRPr="00CA705E">
        <w:rPr>
          <w:rStyle w:val="EndnoteReference"/>
          <w:rFonts w:ascii="Arial" w:hAnsi="Arial" w:cs="Arial"/>
          <w:sz w:val="16"/>
          <w:szCs w:val="16"/>
        </w:rPr>
        <w:endnoteRef/>
      </w:r>
      <w:r w:rsidRPr="00CA705E">
        <w:rPr>
          <w:rFonts w:ascii="Arial" w:hAnsi="Arial" w:cs="Arial"/>
          <w:sz w:val="16"/>
          <w:szCs w:val="16"/>
        </w:rPr>
        <w:t xml:space="preserve"> Dimensional</w:t>
      </w:r>
      <w:r w:rsidR="00121B69" w:rsidRPr="00CA705E">
        <w:rPr>
          <w:rFonts w:ascii="Arial" w:hAnsi="Arial" w:cs="Arial"/>
          <w:sz w:val="16"/>
          <w:szCs w:val="16"/>
        </w:rPr>
        <w:t xml:space="preserve"> Funds</w:t>
      </w:r>
      <w:r w:rsidRPr="00CA705E">
        <w:rPr>
          <w:rFonts w:ascii="Arial" w:hAnsi="Arial" w:cs="Arial"/>
          <w:sz w:val="16"/>
          <w:szCs w:val="16"/>
        </w:rPr>
        <w:t xml:space="preserve">. What History Tells Us </w:t>
      </w:r>
      <w:r w:rsidR="007A6C0E">
        <w:rPr>
          <w:rFonts w:ascii="Arial" w:hAnsi="Arial" w:cs="Arial"/>
          <w:sz w:val="16"/>
          <w:szCs w:val="16"/>
        </w:rPr>
        <w:t>C22-</w:t>
      </w:r>
      <w:r w:rsidRPr="00CA705E">
        <w:rPr>
          <w:rFonts w:ascii="Arial" w:hAnsi="Arial" w:cs="Arial"/>
          <w:sz w:val="16"/>
          <w:szCs w:val="16"/>
        </w:rPr>
        <w:t>about the Market and Control of US Congress</w:t>
      </w:r>
    </w:p>
    <w:p w14:paraId="3D8CB9F9" w14:textId="502A58B1" w:rsidR="00A02BE4" w:rsidRDefault="00A02BE4">
      <w:pPr>
        <w:pStyle w:val="EndnoteText"/>
        <w:rPr>
          <w:rFonts w:ascii="Arial" w:hAnsi="Arial" w:cs="Arial"/>
          <w:sz w:val="16"/>
          <w:szCs w:val="16"/>
        </w:rPr>
      </w:pPr>
    </w:p>
    <w:p w14:paraId="57B2E1E2" w14:textId="50529E61" w:rsidR="00A02BE4" w:rsidRPr="006105BA" w:rsidRDefault="00A02BE4" w:rsidP="00A02BE4">
      <w:pPr>
        <w:pStyle w:val="Footer"/>
        <w:jc w:val="center"/>
        <w:rPr>
          <w:i/>
          <w:iCs/>
        </w:rPr>
      </w:pPr>
      <w:r w:rsidRPr="006105BA">
        <w:rPr>
          <w:i/>
          <w:iCs/>
        </w:rPr>
        <w:t>Securities and Advisory services offered through LPL Financial, a Registered Investment Advisor.</w:t>
      </w:r>
    </w:p>
    <w:p w14:paraId="04907325" w14:textId="77777777" w:rsidR="00A02BE4" w:rsidRPr="006105BA" w:rsidRDefault="00A02BE4" w:rsidP="00A02BE4">
      <w:pPr>
        <w:pStyle w:val="Footer"/>
        <w:jc w:val="center"/>
        <w:rPr>
          <w:i/>
          <w:iCs/>
        </w:rPr>
      </w:pPr>
      <w:r w:rsidRPr="006105BA">
        <w:rPr>
          <w:i/>
          <w:iCs/>
        </w:rPr>
        <w:t>Member FINRA/SIPC.</w:t>
      </w:r>
    </w:p>
    <w:p w14:paraId="74CD7474" w14:textId="77777777" w:rsidR="00347A77" w:rsidRPr="00347A77" w:rsidRDefault="00347A77" w:rsidP="002F4E9A">
      <w:pPr>
        <w:shd w:val="clear" w:color="auto" w:fill="FFFFFF"/>
        <w:spacing w:after="90" w:line="220" w:lineRule="atLeast"/>
        <w:jc w:val="center"/>
        <w:textAlignment w:val="center"/>
        <w:rPr>
          <w:rFonts w:ascii="Arial" w:hAnsi="Arial" w:cs="Arial"/>
          <w:color w:val="00B050"/>
        </w:rPr>
      </w:pPr>
    </w:p>
    <w:p w14:paraId="7DC86101" w14:textId="77777777" w:rsidR="002F4E9A" w:rsidRDefault="002F4E9A" w:rsidP="002F4E9A">
      <w:pPr>
        <w:pStyle w:val="Footer"/>
        <w:jc w:val="center"/>
        <w:rPr>
          <w:i/>
          <w:iCs/>
        </w:rPr>
      </w:pPr>
    </w:p>
    <w:p w14:paraId="03996974" w14:textId="1CE4538C" w:rsidR="00A02BE4" w:rsidRDefault="00A02BE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7389587"/>
      <w:docPartObj>
        <w:docPartGallery w:val="Page Numbers (Bottom of Page)"/>
        <w:docPartUnique/>
      </w:docPartObj>
    </w:sdtPr>
    <w:sdtContent>
      <w:p w14:paraId="023C6741" w14:textId="016CCC96" w:rsidR="009F1558" w:rsidRDefault="009F1558" w:rsidP="00C813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20E9FD" w14:textId="77777777" w:rsidR="009F1558" w:rsidRDefault="009F1558" w:rsidP="007C4C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color w:val="767171"/>
        <w:sz w:val="20"/>
      </w:rPr>
      <w:id w:val="-350649007"/>
      <w:docPartObj>
        <w:docPartGallery w:val="Page Numbers (Bottom of Page)"/>
        <w:docPartUnique/>
      </w:docPartObj>
    </w:sdtPr>
    <w:sdtContent>
      <w:p w14:paraId="67D6EB2D" w14:textId="7753A5C3" w:rsidR="009F1558" w:rsidRPr="008B4A8A" w:rsidRDefault="009F1558" w:rsidP="007C4C9B">
        <w:pPr>
          <w:pStyle w:val="Footer"/>
          <w:framePr w:wrap="none" w:vAnchor="text" w:hAnchor="page" w:x="11383" w:y="263"/>
          <w:rPr>
            <w:rStyle w:val="PageNumber"/>
            <w:rFonts w:ascii="Arial" w:hAnsi="Arial" w:cs="Arial"/>
            <w:color w:val="767171"/>
            <w:sz w:val="20"/>
          </w:rPr>
        </w:pPr>
        <w:r w:rsidRPr="008B4A8A">
          <w:rPr>
            <w:rStyle w:val="PageNumber"/>
            <w:rFonts w:ascii="Arial" w:hAnsi="Arial" w:cs="Arial"/>
            <w:color w:val="767171"/>
            <w:sz w:val="20"/>
          </w:rPr>
          <w:fldChar w:fldCharType="begin"/>
        </w:r>
        <w:r w:rsidRPr="008B4A8A">
          <w:rPr>
            <w:rStyle w:val="PageNumber"/>
            <w:rFonts w:ascii="Arial" w:hAnsi="Arial" w:cs="Arial"/>
            <w:color w:val="767171"/>
            <w:sz w:val="20"/>
          </w:rPr>
          <w:instrText xml:space="preserve"> PAGE </w:instrText>
        </w:r>
        <w:r w:rsidRPr="008B4A8A">
          <w:rPr>
            <w:rStyle w:val="PageNumber"/>
            <w:rFonts w:ascii="Arial" w:hAnsi="Arial" w:cs="Arial"/>
            <w:color w:val="767171"/>
            <w:sz w:val="20"/>
          </w:rPr>
          <w:fldChar w:fldCharType="separate"/>
        </w:r>
        <w:r w:rsidRPr="008B4A8A">
          <w:rPr>
            <w:rStyle w:val="PageNumber"/>
            <w:rFonts w:ascii="Arial" w:hAnsi="Arial" w:cs="Arial"/>
            <w:noProof/>
            <w:color w:val="767171"/>
            <w:sz w:val="20"/>
          </w:rPr>
          <w:t>1</w:t>
        </w:r>
        <w:r w:rsidRPr="008B4A8A">
          <w:rPr>
            <w:rStyle w:val="PageNumber"/>
            <w:rFonts w:ascii="Arial" w:hAnsi="Arial" w:cs="Arial"/>
            <w:color w:val="767171"/>
            <w:sz w:val="20"/>
          </w:rPr>
          <w:fldChar w:fldCharType="end"/>
        </w:r>
      </w:p>
    </w:sdtContent>
  </w:sdt>
  <w:p w14:paraId="61E730C0" w14:textId="5F0D08E4" w:rsidR="009F1558" w:rsidRDefault="009F1558" w:rsidP="007C4C9B">
    <w:pPr>
      <w:pStyle w:val="Footer"/>
      <w:ind w:right="360"/>
    </w:pPr>
    <w:r>
      <w:rPr>
        <w:noProof/>
      </w:rPr>
      <mc:AlternateContent>
        <mc:Choice Requires="wps">
          <w:drawing>
            <wp:anchor distT="0" distB="0" distL="114300" distR="114300" simplePos="0" relativeHeight="251666432" behindDoc="0" locked="0" layoutInCell="1" allowOverlap="1" wp14:anchorId="20DA12BF" wp14:editId="3B6E03F5">
              <wp:simplePos x="0" y="0"/>
              <wp:positionH relativeFrom="column">
                <wp:posOffset>-457200</wp:posOffset>
              </wp:positionH>
              <wp:positionV relativeFrom="paragraph">
                <wp:posOffset>79051</wp:posOffset>
              </wp:positionV>
              <wp:extent cx="2256817" cy="252730"/>
              <wp:effectExtent l="0" t="0" r="0" b="0"/>
              <wp:wrapNone/>
              <wp:docPr id="6" name="Text Box 6"/>
              <wp:cNvGraphicFramePr/>
              <a:graphic xmlns:a="http://schemas.openxmlformats.org/drawingml/2006/main">
                <a:graphicData uri="http://schemas.microsoft.com/office/word/2010/wordprocessingShape">
                  <wps:wsp>
                    <wps:cNvSpPr txBox="1"/>
                    <wps:spPr>
                      <a:xfrm>
                        <a:off x="0" y="0"/>
                        <a:ext cx="2256817" cy="252730"/>
                      </a:xfrm>
                      <a:prstGeom prst="rect">
                        <a:avLst/>
                      </a:prstGeom>
                      <a:noFill/>
                      <a:ln w="6350">
                        <a:noFill/>
                      </a:ln>
                    </wps:spPr>
                    <wps:txbx>
                      <w:txbxContent>
                        <w:p w14:paraId="147B357C" w14:textId="421960C5" w:rsidR="009F1558" w:rsidRPr="008B4A8A" w:rsidRDefault="009F1558" w:rsidP="00FE3FBC">
                          <w:pPr>
                            <w:rPr>
                              <w:rFonts w:ascii="Arial" w:hAnsi="Arial" w:cs="Arial"/>
                              <w:color w:val="767171"/>
                              <w:sz w:val="18"/>
                            </w:rPr>
                          </w:pPr>
                          <w:r w:rsidRPr="008B4A8A">
                            <w:rPr>
                              <w:rFonts w:ascii="Arial" w:hAnsi="Arial" w:cs="Arial"/>
                              <w:color w:val="767171"/>
                              <w:sz w:val="20"/>
                              <w:szCs w:val="36"/>
                            </w:rPr>
                            <w:t>For general public use.</w:t>
                          </w:r>
                        </w:p>
                        <w:p w14:paraId="2195781A" w14:textId="1281B14B" w:rsidR="009F1558" w:rsidRPr="008B4A8A" w:rsidRDefault="009F1558" w:rsidP="007C4C9B">
                          <w:pPr>
                            <w:rPr>
                              <w:rFonts w:ascii="Arial" w:hAnsi="Arial" w:cs="Arial"/>
                              <w:color w:val="767171"/>
                              <w:sz w:val="18"/>
                            </w:rPr>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DA12BF" id="_x0000_t202" coordsize="21600,21600" o:spt="202" path="m,l,21600r21600,l21600,xe">
              <v:stroke joinstyle="miter"/>
              <v:path gradientshapeok="t" o:connecttype="rect"/>
            </v:shapetype>
            <v:shape id="Text Box 6" o:spid="_x0000_s1032" type="#_x0000_t202" style="position:absolute;margin-left:-36pt;margin-top:6.2pt;width:177.7pt;height:1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" filled="f" stroked="f" strokeweight=".5pt">
              <v:textbox inset="0">
                <w:txbxContent>
                  <w:p w14:paraId="147B357C" w14:textId="421960C5" w:rsidR="009F1558" w:rsidRPr="008B4A8A" w:rsidRDefault="009F1558" w:rsidP="00FE3FBC">
                    <w:pPr>
                      <w:rPr>
                        <w:rFonts w:ascii="Arial" w:hAnsi="Arial" w:cs="Arial"/>
                        <w:color w:val="767171"/>
                        <w:sz w:val="18"/>
                      </w:rPr>
                    </w:pPr>
                    <w:r w:rsidRPr="008B4A8A">
                      <w:rPr>
                        <w:rFonts w:ascii="Arial" w:hAnsi="Arial" w:cs="Arial"/>
                        <w:color w:val="767171"/>
                        <w:sz w:val="20"/>
                        <w:szCs w:val="36"/>
                      </w:rPr>
                      <w:t>For general public use.</w:t>
                    </w:r>
                  </w:p>
                  <w:p w14:paraId="2195781A" w14:textId="1281B14B" w:rsidR="009F1558" w:rsidRPr="008B4A8A" w:rsidRDefault="009F1558" w:rsidP="007C4C9B">
                    <w:pPr>
                      <w:rPr>
                        <w:rFonts w:ascii="Arial" w:hAnsi="Arial" w:cs="Arial"/>
                        <w:color w:val="767171"/>
                        <w:sz w:val="18"/>
                      </w:rPr>
                    </w:pP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0387E4A2" wp14:editId="661C3BFE">
              <wp:simplePos x="0" y="0"/>
              <wp:positionH relativeFrom="column">
                <wp:posOffset>5386502</wp:posOffset>
              </wp:positionH>
              <wp:positionV relativeFrom="paragraph">
                <wp:posOffset>117475</wp:posOffset>
              </wp:positionV>
              <wp:extent cx="884826" cy="252730"/>
              <wp:effectExtent l="0" t="0" r="4445" b="0"/>
              <wp:wrapNone/>
              <wp:docPr id="7" name="Text Box 7"/>
              <wp:cNvGraphicFramePr/>
              <a:graphic xmlns:a="http://schemas.openxmlformats.org/drawingml/2006/main">
                <a:graphicData uri="http://schemas.microsoft.com/office/word/2010/wordprocessingShape">
                  <wps:wsp>
                    <wps:cNvSpPr txBox="1"/>
                    <wps:spPr>
                      <a:xfrm>
                        <a:off x="0" y="0"/>
                        <a:ext cx="884826" cy="252730"/>
                      </a:xfrm>
                      <a:prstGeom prst="rect">
                        <a:avLst/>
                      </a:prstGeom>
                      <a:noFill/>
                      <a:ln w="6350">
                        <a:noFill/>
                      </a:ln>
                    </wps:spPr>
                    <wps:txbx>
                      <w:txbxContent>
                        <w:p w14:paraId="403A43B5" w14:textId="6A5B0C00" w:rsidR="009F1558" w:rsidRPr="008B4A8A" w:rsidRDefault="009F1558" w:rsidP="007C4C9B">
                          <w:pPr>
                            <w:jc w:val="right"/>
                            <w:rPr>
                              <w:rFonts w:ascii="Arial" w:hAnsi="Arial" w:cs="Arial"/>
                              <w:color w:val="767171"/>
                              <w:sz w:val="18"/>
                            </w:rPr>
                          </w:pPr>
                          <w:r w:rsidRPr="008B4A8A">
                            <w:rPr>
                              <w:rFonts w:ascii="Arial" w:hAnsi="Arial" w:cs="Arial"/>
                              <w:color w:val="767171"/>
                              <w:sz w:val="20"/>
                              <w:szCs w:val="36"/>
                            </w:rPr>
                            <w:t xml:space="preserve">AssetMark |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7E4A2" id="Text Box 7" o:spid="_x0000_s1033" type="#_x0000_t202" style="position:absolute;margin-left:424.15pt;margin-top:9.25pt;width:69.65pt;height:1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" filled="f" stroked="f" strokeweight=".5pt">
              <v:textbox inset="0,,0">
                <w:txbxContent>
                  <w:p w14:paraId="403A43B5" w14:textId="6A5B0C00" w:rsidR="009F1558" w:rsidRPr="008B4A8A" w:rsidRDefault="009F1558" w:rsidP="007C4C9B">
                    <w:pPr>
                      <w:jc w:val="right"/>
                      <w:rPr>
                        <w:rFonts w:ascii="Arial" w:hAnsi="Arial" w:cs="Arial"/>
                        <w:color w:val="767171"/>
                        <w:sz w:val="18"/>
                      </w:rPr>
                    </w:pPr>
                    <w:r w:rsidRPr="008B4A8A">
                      <w:rPr>
                        <w:rFonts w:ascii="Arial" w:hAnsi="Arial" w:cs="Arial"/>
                        <w:color w:val="767171"/>
                        <w:sz w:val="20"/>
                        <w:szCs w:val="36"/>
                      </w:rPr>
                      <w:t xml:space="preserve">AssetMark | </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CF63696" wp14:editId="0209D354">
              <wp:simplePos x="0" y="0"/>
              <wp:positionH relativeFrom="margin">
                <wp:posOffset>-463550</wp:posOffset>
              </wp:positionH>
              <wp:positionV relativeFrom="paragraph">
                <wp:posOffset>-31750</wp:posOffset>
              </wp:positionV>
              <wp:extent cx="6858000" cy="0"/>
              <wp:effectExtent l="0" t="0" r="12700" b="12700"/>
              <wp:wrapNone/>
              <wp:docPr id="5" name="Straight Connector 5"/>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F9AD6B" id="Straight Connector 5" o:spid="_x0000_s1026" style="position:absolute;z-index:251664384;visibility:visible;mso-wrap-style:square;mso-wrap-distance-left:9pt;mso-wrap-distance-top:0;mso-wrap-distance-right:9pt;mso-wrap-distance-bottom:0;mso-position-horizontal:absolute;mso-position-horizontal-relative:margin;mso-position-vertical:absolute;mso-position-vertical-relative:text" from="-36.5pt,-2.5pt" to="50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" strokecolor="#a5a5a5 [2092]" strokeweight=".5pt">
              <v:stroke joinstyle="miter"/>
              <w10:wrap anchorx="margin"/>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color w:val="767171"/>
        <w:sz w:val="20"/>
      </w:rPr>
      <w:id w:val="-958177908"/>
      <w:docPartObj>
        <w:docPartGallery w:val="Page Numbers (Bottom of Page)"/>
        <w:docPartUnique/>
      </w:docPartObj>
    </w:sdtPr>
    <w:sdtContent>
      <w:p w14:paraId="4E33B781" w14:textId="6783AB42" w:rsidR="009F1558" w:rsidRPr="008B4A8A" w:rsidRDefault="009F1558" w:rsidP="007B0461">
        <w:pPr>
          <w:pStyle w:val="Footer"/>
          <w:framePr w:wrap="none" w:vAnchor="text" w:hAnchor="page" w:x="11364" w:y="273"/>
          <w:rPr>
            <w:rStyle w:val="PageNumber"/>
            <w:rFonts w:ascii="Arial" w:hAnsi="Arial" w:cs="Arial"/>
            <w:color w:val="767171"/>
            <w:sz w:val="20"/>
          </w:rPr>
        </w:pPr>
        <w:r w:rsidRPr="008B4A8A">
          <w:rPr>
            <w:rStyle w:val="PageNumber"/>
            <w:rFonts w:ascii="Arial" w:hAnsi="Arial" w:cs="Arial"/>
            <w:color w:val="767171"/>
            <w:sz w:val="20"/>
          </w:rPr>
          <w:fldChar w:fldCharType="begin"/>
        </w:r>
        <w:r w:rsidRPr="008B4A8A">
          <w:rPr>
            <w:rStyle w:val="PageNumber"/>
            <w:rFonts w:ascii="Arial" w:hAnsi="Arial" w:cs="Arial"/>
            <w:color w:val="767171"/>
            <w:sz w:val="20"/>
          </w:rPr>
          <w:instrText xml:space="preserve"> PAGE </w:instrText>
        </w:r>
        <w:r w:rsidRPr="008B4A8A">
          <w:rPr>
            <w:rStyle w:val="PageNumber"/>
            <w:rFonts w:ascii="Arial" w:hAnsi="Arial" w:cs="Arial"/>
            <w:color w:val="767171"/>
            <w:sz w:val="20"/>
          </w:rPr>
          <w:fldChar w:fldCharType="separate"/>
        </w:r>
        <w:r w:rsidRPr="008B4A8A">
          <w:rPr>
            <w:rStyle w:val="PageNumber"/>
            <w:rFonts w:ascii="Arial" w:hAnsi="Arial" w:cs="Arial"/>
            <w:color w:val="767171"/>
            <w:sz w:val="20"/>
          </w:rPr>
          <w:t>2</w:t>
        </w:r>
        <w:r w:rsidRPr="008B4A8A">
          <w:rPr>
            <w:rStyle w:val="PageNumber"/>
            <w:rFonts w:ascii="Arial" w:hAnsi="Arial" w:cs="Arial"/>
            <w:color w:val="767171"/>
            <w:sz w:val="20"/>
          </w:rPr>
          <w:fldChar w:fldCharType="end"/>
        </w:r>
      </w:p>
    </w:sdtContent>
  </w:sdt>
  <w:p w14:paraId="6F2265DA" w14:textId="799955A8" w:rsidR="009F1558" w:rsidRDefault="009F1558" w:rsidP="00996FBD">
    <w:pPr>
      <w:pStyle w:val="Footer"/>
    </w:pPr>
    <w:r w:rsidRPr="00996FBD">
      <w:rPr>
        <w:noProof/>
      </w:rPr>
      <mc:AlternateContent>
        <mc:Choice Requires="wps">
          <w:drawing>
            <wp:anchor distT="0" distB="0" distL="114300" distR="114300" simplePos="0" relativeHeight="251676672" behindDoc="0" locked="0" layoutInCell="1" allowOverlap="1" wp14:anchorId="2EFAE302" wp14:editId="3E512F65">
              <wp:simplePos x="0" y="0"/>
              <wp:positionH relativeFrom="column">
                <wp:posOffset>-447472</wp:posOffset>
              </wp:positionH>
              <wp:positionV relativeFrom="paragraph">
                <wp:posOffset>79051</wp:posOffset>
              </wp:positionV>
              <wp:extent cx="2315183" cy="25273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315183" cy="252730"/>
                      </a:xfrm>
                      <a:prstGeom prst="rect">
                        <a:avLst/>
                      </a:prstGeom>
                      <a:noFill/>
                      <a:ln w="6350">
                        <a:noFill/>
                      </a:ln>
                    </wps:spPr>
                    <wps:txbx>
                      <w:txbxContent>
                        <w:p w14:paraId="2D485B03" w14:textId="2AF9F5C7" w:rsidR="009F1558" w:rsidRPr="008B4A8A" w:rsidRDefault="009F1558" w:rsidP="00996FBD">
                          <w:pPr>
                            <w:rPr>
                              <w:rFonts w:ascii="Arial" w:hAnsi="Arial" w:cs="Arial"/>
                              <w:color w:val="767171"/>
                              <w:sz w:val="18"/>
                            </w:rPr>
                          </w:pPr>
                          <w:r w:rsidRPr="008B4A8A">
                            <w:rPr>
                              <w:rFonts w:ascii="Arial" w:hAnsi="Arial" w:cs="Arial"/>
                              <w:color w:val="767171"/>
                              <w:sz w:val="20"/>
                              <w:szCs w:val="36"/>
                            </w:rPr>
                            <w:t>For general public use.</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FAE302" id="_x0000_t202" coordsize="21600,21600" o:spt="202" path="m,l,21600r21600,l21600,xe">
              <v:stroke joinstyle="miter"/>
              <v:path gradientshapeok="t" o:connecttype="rect"/>
            </v:shapetype>
            <v:shape id="Text Box 13" o:spid="_x0000_s1035" type="#_x0000_t202" style="position:absolute;margin-left:-35.25pt;margin-top:6.2pt;width:182.3pt;height:19.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" filled="f" stroked="f" strokeweight=".5pt">
              <v:textbox inset="0">
                <w:txbxContent>
                  <w:p w14:paraId="2D485B03" w14:textId="2AF9F5C7" w:rsidR="009F1558" w:rsidRPr="008B4A8A" w:rsidRDefault="009F1558" w:rsidP="00996FBD">
                    <w:pPr>
                      <w:rPr>
                        <w:rFonts w:ascii="Arial" w:hAnsi="Arial" w:cs="Arial"/>
                        <w:color w:val="767171"/>
                        <w:sz w:val="18"/>
                      </w:rPr>
                    </w:pPr>
                    <w:r w:rsidRPr="008B4A8A">
                      <w:rPr>
                        <w:rFonts w:ascii="Arial" w:hAnsi="Arial" w:cs="Arial"/>
                        <w:color w:val="767171"/>
                        <w:sz w:val="20"/>
                        <w:szCs w:val="36"/>
                      </w:rPr>
                      <w:t>For general public use.</w:t>
                    </w:r>
                  </w:p>
                </w:txbxContent>
              </v:textbox>
            </v:shape>
          </w:pict>
        </mc:Fallback>
      </mc:AlternateContent>
    </w:r>
    <w:r w:rsidRPr="00996FBD">
      <w:t xml:space="preserve"> </w:t>
    </w:r>
    <w:r w:rsidRPr="00996FBD">
      <w:rPr>
        <w:noProof/>
      </w:rPr>
      <mc:AlternateContent>
        <mc:Choice Requires="wps">
          <w:drawing>
            <wp:anchor distT="0" distB="0" distL="114300" distR="114300" simplePos="0" relativeHeight="251675648" behindDoc="0" locked="0" layoutInCell="1" allowOverlap="1" wp14:anchorId="397A5959" wp14:editId="20A9D11E">
              <wp:simplePos x="0" y="0"/>
              <wp:positionH relativeFrom="margin">
                <wp:posOffset>-454660</wp:posOffset>
              </wp:positionH>
              <wp:positionV relativeFrom="paragraph">
                <wp:posOffset>-37465</wp:posOffset>
              </wp:positionV>
              <wp:extent cx="6858000" cy="0"/>
              <wp:effectExtent l="0" t="0" r="12700" b="12700"/>
              <wp:wrapNone/>
              <wp:docPr id="12" name="Straight Connector 12"/>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AC1502" id="Straight Connector 12" o:spid="_x0000_s1026" style="position:absolute;z-index:251675648;visibility:visible;mso-wrap-style:square;mso-wrap-distance-left:9pt;mso-wrap-distance-top:0;mso-wrap-distance-right:9pt;mso-wrap-distance-bottom:0;mso-position-horizontal:absolute;mso-position-horizontal-relative:margin;mso-position-vertical:absolute;mso-position-vertical-relative:text" from="-35.8pt,-2.95pt" to="504.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" strokecolor="#a5a5a5 [2092]" strokeweight=".5pt">
              <v:stroke joinstyle="miter"/>
              <w10:wrap anchorx="margin"/>
            </v:line>
          </w:pict>
        </mc:Fallback>
      </mc:AlternateContent>
    </w:r>
    <w:r w:rsidRPr="00996FBD">
      <w:rPr>
        <w:noProof/>
      </w:rPr>
      <mc:AlternateContent>
        <mc:Choice Requires="wps">
          <w:drawing>
            <wp:anchor distT="0" distB="0" distL="114300" distR="114300" simplePos="0" relativeHeight="251677696" behindDoc="0" locked="0" layoutInCell="1" allowOverlap="1" wp14:anchorId="59467632" wp14:editId="56C905B0">
              <wp:simplePos x="0" y="0"/>
              <wp:positionH relativeFrom="column">
                <wp:posOffset>5395162</wp:posOffset>
              </wp:positionH>
              <wp:positionV relativeFrom="paragraph">
                <wp:posOffset>112111</wp:posOffset>
              </wp:positionV>
              <wp:extent cx="884826" cy="252730"/>
              <wp:effectExtent l="0" t="0" r="4445" b="0"/>
              <wp:wrapNone/>
              <wp:docPr id="14" name="Text Box 14"/>
              <wp:cNvGraphicFramePr/>
              <a:graphic xmlns:a="http://schemas.openxmlformats.org/drawingml/2006/main">
                <a:graphicData uri="http://schemas.microsoft.com/office/word/2010/wordprocessingShape">
                  <wps:wsp>
                    <wps:cNvSpPr txBox="1"/>
                    <wps:spPr>
                      <a:xfrm>
                        <a:off x="0" y="0"/>
                        <a:ext cx="884826" cy="252730"/>
                      </a:xfrm>
                      <a:prstGeom prst="rect">
                        <a:avLst/>
                      </a:prstGeom>
                      <a:noFill/>
                      <a:ln w="6350">
                        <a:noFill/>
                      </a:ln>
                    </wps:spPr>
                    <wps:txbx>
                      <w:txbxContent>
                        <w:p w14:paraId="41AE2049" w14:textId="77777777" w:rsidR="009F1558" w:rsidRPr="008B4A8A" w:rsidRDefault="009F1558" w:rsidP="00996FBD">
                          <w:pPr>
                            <w:jc w:val="right"/>
                            <w:rPr>
                              <w:rFonts w:ascii="Arial" w:hAnsi="Arial" w:cs="Arial"/>
                              <w:color w:val="767171"/>
                              <w:sz w:val="18"/>
                            </w:rPr>
                          </w:pPr>
                          <w:r w:rsidRPr="008B4A8A">
                            <w:rPr>
                              <w:rFonts w:ascii="Arial" w:hAnsi="Arial" w:cs="Arial"/>
                              <w:color w:val="767171"/>
                              <w:sz w:val="20"/>
                              <w:szCs w:val="36"/>
                            </w:rPr>
                            <w:t xml:space="preserve">AssetMark |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67632" id="Text Box 14" o:spid="_x0000_s1036" type="#_x0000_t202" style="position:absolute;margin-left:424.8pt;margin-top:8.85pt;width:69.65pt;height:19.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" filled="f" stroked="f" strokeweight=".5pt">
              <v:textbox inset="0,,0">
                <w:txbxContent>
                  <w:p w14:paraId="41AE2049" w14:textId="77777777" w:rsidR="009F1558" w:rsidRPr="008B4A8A" w:rsidRDefault="009F1558" w:rsidP="00996FBD">
                    <w:pPr>
                      <w:jc w:val="right"/>
                      <w:rPr>
                        <w:rFonts w:ascii="Arial" w:hAnsi="Arial" w:cs="Arial"/>
                        <w:color w:val="767171"/>
                        <w:sz w:val="18"/>
                      </w:rPr>
                    </w:pPr>
                    <w:r w:rsidRPr="008B4A8A">
                      <w:rPr>
                        <w:rFonts w:ascii="Arial" w:hAnsi="Arial" w:cs="Arial"/>
                        <w:color w:val="767171"/>
                        <w:sz w:val="20"/>
                        <w:szCs w:val="36"/>
                      </w:rPr>
                      <w:t xml:space="preserve">AssetMark |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BA0DC" w14:textId="77777777" w:rsidR="006F3340" w:rsidRDefault="006F3340" w:rsidP="005C1D70">
      <w:pPr>
        <w:spacing w:after="0" w:line="240" w:lineRule="auto"/>
      </w:pPr>
      <w:r>
        <w:separator/>
      </w:r>
    </w:p>
  </w:footnote>
  <w:footnote w:type="continuationSeparator" w:id="0">
    <w:p w14:paraId="13F8D8CF" w14:textId="77777777" w:rsidR="006F3340" w:rsidRDefault="006F3340" w:rsidP="005C1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E34A" w14:textId="77777777" w:rsidR="009F1558" w:rsidRDefault="009F1558" w:rsidP="00996FBD">
    <w:pPr>
      <w:pStyle w:val="Header"/>
      <w:ind w:left="-720"/>
    </w:pPr>
  </w:p>
  <w:p w14:paraId="166473A2" w14:textId="77777777" w:rsidR="009F1558" w:rsidRDefault="009F1558" w:rsidP="00996FBD">
    <w:pPr>
      <w:pStyle w:val="Header"/>
      <w:ind w:left="-720"/>
    </w:pPr>
  </w:p>
  <w:p w14:paraId="350B5968" w14:textId="0B1742A5" w:rsidR="009F1558" w:rsidRDefault="009F1558" w:rsidP="00996FBD">
    <w:pPr>
      <w:pStyle w:val="Header"/>
      <w:ind w:left="-720"/>
    </w:pPr>
    <w:r>
      <w:rPr>
        <w:noProof/>
      </w:rPr>
      <mc:AlternateContent>
        <mc:Choice Requires="wps">
          <w:drawing>
            <wp:anchor distT="0" distB="0" distL="114300" distR="114300" simplePos="0" relativeHeight="251679744" behindDoc="0" locked="0" layoutInCell="1" allowOverlap="1" wp14:anchorId="6EE42EAB" wp14:editId="4B24C1D8">
              <wp:simplePos x="0" y="0"/>
              <wp:positionH relativeFrom="margin">
                <wp:posOffset>-460375</wp:posOffset>
              </wp:positionH>
              <wp:positionV relativeFrom="paragraph">
                <wp:posOffset>247839</wp:posOffset>
              </wp:positionV>
              <wp:extent cx="6858000" cy="0"/>
              <wp:effectExtent l="0" t="0" r="12700" b="12700"/>
              <wp:wrapNone/>
              <wp:docPr id="15" name="Straight Connector 15"/>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71413D" id="Straight Connector 15" o:spid="_x0000_s1026" style="position:absolute;z-index:251679744;visibility:visible;mso-wrap-style:square;mso-wrap-distance-left:9pt;mso-wrap-distance-top:0;mso-wrap-distance-right:9pt;mso-wrap-distance-bottom:0;mso-position-horizontal:absolute;mso-position-horizontal-relative:margin;mso-position-vertical:absolute;mso-position-vertical-relative:text" from="-36.25pt,19.5pt" to="503.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" strokecolor="#a5a5a5 [2092]" strokeweight=".5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583DD" w14:textId="1304E2E7" w:rsidR="009F1558" w:rsidRDefault="009F1558" w:rsidP="00215F97">
    <w:pPr>
      <w:pStyle w:val="Header"/>
      <w:ind w:left="-1440"/>
    </w:pPr>
    <w:r w:rsidRPr="00996FBD">
      <w:rPr>
        <w:noProof/>
      </w:rPr>
      <mc:AlternateContent>
        <mc:Choice Requires="wps">
          <w:drawing>
            <wp:anchor distT="0" distB="0" distL="114300" distR="114300" simplePos="0" relativeHeight="251673600" behindDoc="0" locked="0" layoutInCell="1" allowOverlap="1" wp14:anchorId="315F954A" wp14:editId="327546BE">
              <wp:simplePos x="0" y="0"/>
              <wp:positionH relativeFrom="column">
                <wp:posOffset>4978400</wp:posOffset>
              </wp:positionH>
              <wp:positionV relativeFrom="paragraph">
                <wp:posOffset>1930401</wp:posOffset>
              </wp:positionV>
              <wp:extent cx="1457960" cy="228600"/>
              <wp:effectExtent l="0" t="0" r="8890" b="0"/>
              <wp:wrapNone/>
              <wp:docPr id="10" name="Text Box 10"/>
              <wp:cNvGraphicFramePr/>
              <a:graphic xmlns:a="http://schemas.openxmlformats.org/drawingml/2006/main">
                <a:graphicData uri="http://schemas.microsoft.com/office/word/2010/wordprocessingShape">
                  <wps:wsp>
                    <wps:cNvSpPr txBox="1"/>
                    <wps:spPr>
                      <a:xfrm>
                        <a:off x="0" y="0"/>
                        <a:ext cx="1457960" cy="228600"/>
                      </a:xfrm>
                      <a:prstGeom prst="rect">
                        <a:avLst/>
                      </a:prstGeom>
                      <a:noFill/>
                      <a:ln w="6350">
                        <a:noFill/>
                      </a:ln>
                    </wps:spPr>
                    <wps:txbx>
                      <w:txbxContent>
                        <w:p w14:paraId="64C509A4" w14:textId="2D06B064" w:rsidR="009F1558" w:rsidRDefault="00956F2C" w:rsidP="009E3EDC">
                          <w:pPr>
                            <w:jc w:val="right"/>
                            <w:rPr>
                              <w:rFonts w:ascii="Arial" w:hAnsi="Arial" w:cs="Arial"/>
                              <w:color w:val="AEAAAA"/>
                              <w:sz w:val="20"/>
                              <w:szCs w:val="36"/>
                            </w:rPr>
                          </w:pPr>
                          <w:r>
                            <w:rPr>
                              <w:rFonts w:ascii="Arial" w:hAnsi="Arial" w:cs="Arial"/>
                              <w:color w:val="AEAAAA"/>
                              <w:sz w:val="20"/>
                              <w:szCs w:val="36"/>
                            </w:rPr>
                            <w:t xml:space="preserve">September </w:t>
                          </w:r>
                          <w:r w:rsidR="009F1558">
                            <w:rPr>
                              <w:rFonts w:ascii="Arial" w:hAnsi="Arial" w:cs="Arial"/>
                              <w:color w:val="AEAAAA"/>
                              <w:sz w:val="20"/>
                              <w:szCs w:val="36"/>
                            </w:rPr>
                            <w:t>2022</w:t>
                          </w:r>
                        </w:p>
                        <w:p w14:paraId="156B098E" w14:textId="77777777" w:rsidR="009F1558" w:rsidRPr="008B4A8A" w:rsidRDefault="009F1558" w:rsidP="009E3EDC">
                          <w:pPr>
                            <w:jc w:val="right"/>
                            <w:rPr>
                              <w:rFonts w:ascii="Arial" w:hAnsi="Arial" w:cs="Arial"/>
                              <w:color w:val="AEAAAA"/>
                              <w:sz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5F954A" id="_x0000_t202" coordsize="21600,21600" o:spt="202" path="m,l,21600r21600,l21600,xe">
              <v:stroke joinstyle="miter"/>
              <v:path gradientshapeok="t" o:connecttype="rect"/>
            </v:shapetype>
            <v:shape id="Text Box 10" o:spid="_x0000_s1034" type="#_x0000_t202" style="position:absolute;left:0;text-align:left;margin-left:392pt;margin-top:152pt;width:114.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" filled="f" stroked="f" strokeweight=".5pt">
              <v:textbox inset="0,0,0,0">
                <w:txbxContent>
                  <w:p w14:paraId="64C509A4" w14:textId="2D06B064" w:rsidR="009F1558" w:rsidRDefault="00956F2C" w:rsidP="009E3EDC">
                    <w:pPr>
                      <w:jc w:val="right"/>
                      <w:rPr>
                        <w:rFonts w:ascii="Arial" w:hAnsi="Arial" w:cs="Arial"/>
                        <w:color w:val="AEAAAA"/>
                        <w:sz w:val="20"/>
                        <w:szCs w:val="36"/>
                      </w:rPr>
                    </w:pPr>
                    <w:r>
                      <w:rPr>
                        <w:rFonts w:ascii="Arial" w:hAnsi="Arial" w:cs="Arial"/>
                        <w:color w:val="AEAAAA"/>
                        <w:sz w:val="20"/>
                        <w:szCs w:val="36"/>
                      </w:rPr>
                      <w:t xml:space="preserve">September </w:t>
                    </w:r>
                    <w:r w:rsidR="009F1558">
                      <w:rPr>
                        <w:rFonts w:ascii="Arial" w:hAnsi="Arial" w:cs="Arial"/>
                        <w:color w:val="AEAAAA"/>
                        <w:sz w:val="20"/>
                        <w:szCs w:val="36"/>
                      </w:rPr>
                      <w:t>2022</w:t>
                    </w:r>
                  </w:p>
                  <w:p w14:paraId="156B098E" w14:textId="77777777" w:rsidR="009F1558" w:rsidRPr="008B4A8A" w:rsidRDefault="009F1558" w:rsidP="009E3EDC">
                    <w:pPr>
                      <w:jc w:val="right"/>
                      <w:rPr>
                        <w:rFonts w:ascii="Arial" w:hAnsi="Arial" w:cs="Arial"/>
                        <w:color w:val="AEAAAA"/>
                        <w:sz w:val="18"/>
                      </w:rPr>
                    </w:pPr>
                  </w:p>
                </w:txbxContent>
              </v:textbox>
            </v:shape>
          </w:pict>
        </mc:Fallback>
      </mc:AlternateContent>
    </w:r>
    <w:r>
      <w:rPr>
        <w:noProof/>
      </w:rPr>
      <w:drawing>
        <wp:inline distT="0" distB="0" distL="0" distR="0" wp14:anchorId="410F9973" wp14:editId="62AA7521">
          <wp:extent cx="7819247" cy="1839823"/>
          <wp:effectExtent l="0" t="0" r="4445"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nTheMarkHeader_201906_R1V1.png"/>
                  <pic:cNvPicPr/>
                </pic:nvPicPr>
                <pic:blipFill>
                  <a:blip r:embed="rId1">
                    <a:extLst>
                      <a:ext uri="{28A0092B-C50C-407E-A947-70E740481C1C}">
                        <a14:useLocalDpi xmlns:a14="http://schemas.microsoft.com/office/drawing/2010/main" val="0"/>
                      </a:ext>
                    </a:extLst>
                  </a:blip>
                  <a:stretch>
                    <a:fillRect/>
                  </a:stretch>
                </pic:blipFill>
                <pic:spPr>
                  <a:xfrm>
                    <a:off x="0" y="0"/>
                    <a:ext cx="7819247" cy="18398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1472"/>
    <w:multiLevelType w:val="multilevel"/>
    <w:tmpl w:val="F66E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A2FD3"/>
    <w:multiLevelType w:val="multilevel"/>
    <w:tmpl w:val="BD1A1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2A458C"/>
    <w:multiLevelType w:val="hybridMultilevel"/>
    <w:tmpl w:val="B0786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C001A6"/>
    <w:multiLevelType w:val="hybridMultilevel"/>
    <w:tmpl w:val="DEA646F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59404445"/>
    <w:multiLevelType w:val="hybridMultilevel"/>
    <w:tmpl w:val="5E4CE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417636C"/>
    <w:multiLevelType w:val="hybridMultilevel"/>
    <w:tmpl w:val="E63E7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86505816">
    <w:abstractNumId w:val="0"/>
  </w:num>
  <w:num w:numId="2" w16cid:durableId="706444134">
    <w:abstractNumId w:val="4"/>
  </w:num>
  <w:num w:numId="3" w16cid:durableId="668219366">
    <w:abstractNumId w:val="2"/>
  </w:num>
  <w:num w:numId="4" w16cid:durableId="494417107">
    <w:abstractNumId w:val="1"/>
  </w:num>
  <w:num w:numId="5" w16cid:durableId="131559697">
    <w:abstractNumId w:val="5"/>
  </w:num>
  <w:num w:numId="6" w16cid:durableId="547449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CwtDA1NTE1NjA0MzZV0lEKTi0uzszPAykwNKwFAGAXqgYtAAAA"/>
  </w:docVars>
  <w:rsids>
    <w:rsidRoot w:val="005C1D70"/>
    <w:rsid w:val="000027A0"/>
    <w:rsid w:val="000043EE"/>
    <w:rsid w:val="000068DF"/>
    <w:rsid w:val="00007A7E"/>
    <w:rsid w:val="00011AF4"/>
    <w:rsid w:val="00011F27"/>
    <w:rsid w:val="00013C3B"/>
    <w:rsid w:val="00014A86"/>
    <w:rsid w:val="00016B9E"/>
    <w:rsid w:val="000237AA"/>
    <w:rsid w:val="00024EDD"/>
    <w:rsid w:val="00025E5D"/>
    <w:rsid w:val="00031312"/>
    <w:rsid w:val="00031DB6"/>
    <w:rsid w:val="0003379F"/>
    <w:rsid w:val="0003429B"/>
    <w:rsid w:val="00035619"/>
    <w:rsid w:val="000403BC"/>
    <w:rsid w:val="0004047E"/>
    <w:rsid w:val="00040B82"/>
    <w:rsid w:val="00041240"/>
    <w:rsid w:val="000427FA"/>
    <w:rsid w:val="000445C3"/>
    <w:rsid w:val="00051DC9"/>
    <w:rsid w:val="00054267"/>
    <w:rsid w:val="00055134"/>
    <w:rsid w:val="0005734C"/>
    <w:rsid w:val="00057CD7"/>
    <w:rsid w:val="00060A8D"/>
    <w:rsid w:val="00064758"/>
    <w:rsid w:val="000722DB"/>
    <w:rsid w:val="00073935"/>
    <w:rsid w:val="00077C58"/>
    <w:rsid w:val="000814C1"/>
    <w:rsid w:val="0008193C"/>
    <w:rsid w:val="000914FE"/>
    <w:rsid w:val="000929CD"/>
    <w:rsid w:val="00093973"/>
    <w:rsid w:val="00095B7E"/>
    <w:rsid w:val="00096A6C"/>
    <w:rsid w:val="00096E1B"/>
    <w:rsid w:val="0009742D"/>
    <w:rsid w:val="000A2233"/>
    <w:rsid w:val="000A2A48"/>
    <w:rsid w:val="000A3168"/>
    <w:rsid w:val="000A41F2"/>
    <w:rsid w:val="000A4620"/>
    <w:rsid w:val="000A4A44"/>
    <w:rsid w:val="000A52EB"/>
    <w:rsid w:val="000A66DC"/>
    <w:rsid w:val="000A760B"/>
    <w:rsid w:val="000A7E8D"/>
    <w:rsid w:val="000B0253"/>
    <w:rsid w:val="000B2085"/>
    <w:rsid w:val="000B2417"/>
    <w:rsid w:val="000B366C"/>
    <w:rsid w:val="000B3CA3"/>
    <w:rsid w:val="000B6176"/>
    <w:rsid w:val="000C46B8"/>
    <w:rsid w:val="000C4B0C"/>
    <w:rsid w:val="000C55B3"/>
    <w:rsid w:val="000C674B"/>
    <w:rsid w:val="000C7482"/>
    <w:rsid w:val="000C7933"/>
    <w:rsid w:val="000C7B36"/>
    <w:rsid w:val="000D0E03"/>
    <w:rsid w:val="000D21BD"/>
    <w:rsid w:val="000D43D0"/>
    <w:rsid w:val="000D47D0"/>
    <w:rsid w:val="000E2036"/>
    <w:rsid w:val="000E404D"/>
    <w:rsid w:val="000E447D"/>
    <w:rsid w:val="000E4B22"/>
    <w:rsid w:val="000E4CDF"/>
    <w:rsid w:val="000E5951"/>
    <w:rsid w:val="000F2133"/>
    <w:rsid w:val="000F35AF"/>
    <w:rsid w:val="000F5377"/>
    <w:rsid w:val="000F551E"/>
    <w:rsid w:val="000F6A69"/>
    <w:rsid w:val="000F7BFF"/>
    <w:rsid w:val="000F7EC3"/>
    <w:rsid w:val="00101521"/>
    <w:rsid w:val="00103B40"/>
    <w:rsid w:val="001047E4"/>
    <w:rsid w:val="00110FFE"/>
    <w:rsid w:val="0011228C"/>
    <w:rsid w:val="00112B8A"/>
    <w:rsid w:val="00114651"/>
    <w:rsid w:val="00117B3B"/>
    <w:rsid w:val="001209C1"/>
    <w:rsid w:val="001217BF"/>
    <w:rsid w:val="00121B69"/>
    <w:rsid w:val="00121CF0"/>
    <w:rsid w:val="00123F1D"/>
    <w:rsid w:val="001240F8"/>
    <w:rsid w:val="001260CB"/>
    <w:rsid w:val="00126195"/>
    <w:rsid w:val="001276F4"/>
    <w:rsid w:val="00127AFA"/>
    <w:rsid w:val="00130B9C"/>
    <w:rsid w:val="00132295"/>
    <w:rsid w:val="0013278D"/>
    <w:rsid w:val="00133187"/>
    <w:rsid w:val="0014279D"/>
    <w:rsid w:val="00143519"/>
    <w:rsid w:val="00144C3A"/>
    <w:rsid w:val="0014514F"/>
    <w:rsid w:val="00145943"/>
    <w:rsid w:val="00146451"/>
    <w:rsid w:val="00147715"/>
    <w:rsid w:val="00155B0B"/>
    <w:rsid w:val="00156683"/>
    <w:rsid w:val="00156EC5"/>
    <w:rsid w:val="00161B4E"/>
    <w:rsid w:val="00162E7B"/>
    <w:rsid w:val="001645A2"/>
    <w:rsid w:val="00164708"/>
    <w:rsid w:val="00165272"/>
    <w:rsid w:val="00165402"/>
    <w:rsid w:val="0016684C"/>
    <w:rsid w:val="00166ABC"/>
    <w:rsid w:val="00170C4F"/>
    <w:rsid w:val="00170E19"/>
    <w:rsid w:val="0017224E"/>
    <w:rsid w:val="001744D7"/>
    <w:rsid w:val="0018075C"/>
    <w:rsid w:val="00183C83"/>
    <w:rsid w:val="001840EC"/>
    <w:rsid w:val="00184150"/>
    <w:rsid w:val="0018459B"/>
    <w:rsid w:val="001926E4"/>
    <w:rsid w:val="001957F2"/>
    <w:rsid w:val="001A040C"/>
    <w:rsid w:val="001A2A9C"/>
    <w:rsid w:val="001A558A"/>
    <w:rsid w:val="001A608E"/>
    <w:rsid w:val="001A6491"/>
    <w:rsid w:val="001A7669"/>
    <w:rsid w:val="001B551C"/>
    <w:rsid w:val="001B65CA"/>
    <w:rsid w:val="001B76D2"/>
    <w:rsid w:val="001C047B"/>
    <w:rsid w:val="001C243B"/>
    <w:rsid w:val="001C3E90"/>
    <w:rsid w:val="001C477B"/>
    <w:rsid w:val="001C6F08"/>
    <w:rsid w:val="001C7B17"/>
    <w:rsid w:val="001D06C9"/>
    <w:rsid w:val="001D2EE2"/>
    <w:rsid w:val="001D2FA9"/>
    <w:rsid w:val="001D3A38"/>
    <w:rsid w:val="001D4A8D"/>
    <w:rsid w:val="001D4CFE"/>
    <w:rsid w:val="001D509C"/>
    <w:rsid w:val="001D5DF3"/>
    <w:rsid w:val="001E192A"/>
    <w:rsid w:val="001E2268"/>
    <w:rsid w:val="001E2B7F"/>
    <w:rsid w:val="001E6917"/>
    <w:rsid w:val="001F0507"/>
    <w:rsid w:val="001F0944"/>
    <w:rsid w:val="001F098B"/>
    <w:rsid w:val="001F0FA4"/>
    <w:rsid w:val="001F45DD"/>
    <w:rsid w:val="0020044D"/>
    <w:rsid w:val="00211BCA"/>
    <w:rsid w:val="00212956"/>
    <w:rsid w:val="00213A9D"/>
    <w:rsid w:val="00213F81"/>
    <w:rsid w:val="0021401F"/>
    <w:rsid w:val="0021412C"/>
    <w:rsid w:val="00214629"/>
    <w:rsid w:val="00214D8B"/>
    <w:rsid w:val="00215CFE"/>
    <w:rsid w:val="00215F97"/>
    <w:rsid w:val="002165A7"/>
    <w:rsid w:val="002243D2"/>
    <w:rsid w:val="00226A6D"/>
    <w:rsid w:val="00232F51"/>
    <w:rsid w:val="00233528"/>
    <w:rsid w:val="002339F7"/>
    <w:rsid w:val="00233CEA"/>
    <w:rsid w:val="00234A5C"/>
    <w:rsid w:val="00234B51"/>
    <w:rsid w:val="002404B5"/>
    <w:rsid w:val="00241176"/>
    <w:rsid w:val="002414FC"/>
    <w:rsid w:val="00241D44"/>
    <w:rsid w:val="00245B88"/>
    <w:rsid w:val="00255D97"/>
    <w:rsid w:val="00255EB5"/>
    <w:rsid w:val="0026335E"/>
    <w:rsid w:val="00265075"/>
    <w:rsid w:val="002659A6"/>
    <w:rsid w:val="0026609E"/>
    <w:rsid w:val="002708C4"/>
    <w:rsid w:val="00271648"/>
    <w:rsid w:val="00274886"/>
    <w:rsid w:val="002751E2"/>
    <w:rsid w:val="0028001F"/>
    <w:rsid w:val="0028079E"/>
    <w:rsid w:val="0028133C"/>
    <w:rsid w:val="00281698"/>
    <w:rsid w:val="00282825"/>
    <w:rsid w:val="002832F3"/>
    <w:rsid w:val="00290E09"/>
    <w:rsid w:val="002912C5"/>
    <w:rsid w:val="0029314A"/>
    <w:rsid w:val="0029476D"/>
    <w:rsid w:val="0029512E"/>
    <w:rsid w:val="002955AA"/>
    <w:rsid w:val="002960FC"/>
    <w:rsid w:val="002967AC"/>
    <w:rsid w:val="0029684A"/>
    <w:rsid w:val="00296B78"/>
    <w:rsid w:val="00297580"/>
    <w:rsid w:val="00297BB0"/>
    <w:rsid w:val="002A18A7"/>
    <w:rsid w:val="002A2138"/>
    <w:rsid w:val="002A7AF5"/>
    <w:rsid w:val="002A7DEA"/>
    <w:rsid w:val="002B031B"/>
    <w:rsid w:val="002B04A2"/>
    <w:rsid w:val="002B0CD0"/>
    <w:rsid w:val="002B220F"/>
    <w:rsid w:val="002B31C6"/>
    <w:rsid w:val="002B4007"/>
    <w:rsid w:val="002B5CC1"/>
    <w:rsid w:val="002B6D36"/>
    <w:rsid w:val="002C1935"/>
    <w:rsid w:val="002C229B"/>
    <w:rsid w:val="002C2F53"/>
    <w:rsid w:val="002C6432"/>
    <w:rsid w:val="002C7703"/>
    <w:rsid w:val="002C798B"/>
    <w:rsid w:val="002D0F7B"/>
    <w:rsid w:val="002D3388"/>
    <w:rsid w:val="002D46F1"/>
    <w:rsid w:val="002D4BD5"/>
    <w:rsid w:val="002D68F9"/>
    <w:rsid w:val="002D7656"/>
    <w:rsid w:val="002D792A"/>
    <w:rsid w:val="002E0AA7"/>
    <w:rsid w:val="002E1986"/>
    <w:rsid w:val="002E2045"/>
    <w:rsid w:val="002E6401"/>
    <w:rsid w:val="002E7066"/>
    <w:rsid w:val="002E71A1"/>
    <w:rsid w:val="002F1B79"/>
    <w:rsid w:val="002F2EB0"/>
    <w:rsid w:val="002F2F80"/>
    <w:rsid w:val="002F4E9A"/>
    <w:rsid w:val="002F5A6A"/>
    <w:rsid w:val="002F5DC3"/>
    <w:rsid w:val="002F77A8"/>
    <w:rsid w:val="0030122C"/>
    <w:rsid w:val="00301C1D"/>
    <w:rsid w:val="00302B13"/>
    <w:rsid w:val="003032DF"/>
    <w:rsid w:val="00303F38"/>
    <w:rsid w:val="003052C2"/>
    <w:rsid w:val="0030574A"/>
    <w:rsid w:val="003070A6"/>
    <w:rsid w:val="00307E75"/>
    <w:rsid w:val="0031343F"/>
    <w:rsid w:val="0031348F"/>
    <w:rsid w:val="00315BF5"/>
    <w:rsid w:val="00315EC7"/>
    <w:rsid w:val="00315ED7"/>
    <w:rsid w:val="00317567"/>
    <w:rsid w:val="00322F96"/>
    <w:rsid w:val="00323D0F"/>
    <w:rsid w:val="00323FC2"/>
    <w:rsid w:val="0032650B"/>
    <w:rsid w:val="0032793B"/>
    <w:rsid w:val="00331075"/>
    <w:rsid w:val="00331A5D"/>
    <w:rsid w:val="00331D05"/>
    <w:rsid w:val="0033297F"/>
    <w:rsid w:val="00334159"/>
    <w:rsid w:val="003366E9"/>
    <w:rsid w:val="00336947"/>
    <w:rsid w:val="00340852"/>
    <w:rsid w:val="0034596F"/>
    <w:rsid w:val="00347A77"/>
    <w:rsid w:val="003509EE"/>
    <w:rsid w:val="003516A5"/>
    <w:rsid w:val="00351FFA"/>
    <w:rsid w:val="0035338A"/>
    <w:rsid w:val="003534F5"/>
    <w:rsid w:val="003569DC"/>
    <w:rsid w:val="00356D33"/>
    <w:rsid w:val="00357E0E"/>
    <w:rsid w:val="0036019D"/>
    <w:rsid w:val="00363856"/>
    <w:rsid w:val="00363D8E"/>
    <w:rsid w:val="00364C32"/>
    <w:rsid w:val="003651A6"/>
    <w:rsid w:val="0036558D"/>
    <w:rsid w:val="00366DA7"/>
    <w:rsid w:val="00370336"/>
    <w:rsid w:val="003709E5"/>
    <w:rsid w:val="0037110D"/>
    <w:rsid w:val="003742C6"/>
    <w:rsid w:val="00374878"/>
    <w:rsid w:val="003754C3"/>
    <w:rsid w:val="00376588"/>
    <w:rsid w:val="00376E67"/>
    <w:rsid w:val="00377387"/>
    <w:rsid w:val="00380146"/>
    <w:rsid w:val="0038303E"/>
    <w:rsid w:val="003873A0"/>
    <w:rsid w:val="0038787E"/>
    <w:rsid w:val="003907BC"/>
    <w:rsid w:val="003924E9"/>
    <w:rsid w:val="003938F1"/>
    <w:rsid w:val="003974FF"/>
    <w:rsid w:val="003A309F"/>
    <w:rsid w:val="003A3169"/>
    <w:rsid w:val="003A3DC3"/>
    <w:rsid w:val="003B2EE4"/>
    <w:rsid w:val="003B7A4F"/>
    <w:rsid w:val="003C19BD"/>
    <w:rsid w:val="003C1DC1"/>
    <w:rsid w:val="003C336F"/>
    <w:rsid w:val="003C3B24"/>
    <w:rsid w:val="003C3B39"/>
    <w:rsid w:val="003C4FEE"/>
    <w:rsid w:val="003C650F"/>
    <w:rsid w:val="003C732E"/>
    <w:rsid w:val="003D0E87"/>
    <w:rsid w:val="003D3D89"/>
    <w:rsid w:val="003D4EDF"/>
    <w:rsid w:val="003D5178"/>
    <w:rsid w:val="003D5BAD"/>
    <w:rsid w:val="003D5CC5"/>
    <w:rsid w:val="003E123B"/>
    <w:rsid w:val="003E3F96"/>
    <w:rsid w:val="003E66DD"/>
    <w:rsid w:val="003E7E62"/>
    <w:rsid w:val="003E7F10"/>
    <w:rsid w:val="003F06EA"/>
    <w:rsid w:val="003F2AC0"/>
    <w:rsid w:val="003F53A2"/>
    <w:rsid w:val="003F5425"/>
    <w:rsid w:val="003F7A5E"/>
    <w:rsid w:val="0040163B"/>
    <w:rsid w:val="0040338F"/>
    <w:rsid w:val="00405C87"/>
    <w:rsid w:val="00406D87"/>
    <w:rsid w:val="00407E87"/>
    <w:rsid w:val="00410B19"/>
    <w:rsid w:val="004206E4"/>
    <w:rsid w:val="00420FAA"/>
    <w:rsid w:val="004235E6"/>
    <w:rsid w:val="00423F94"/>
    <w:rsid w:val="00424629"/>
    <w:rsid w:val="00427DDA"/>
    <w:rsid w:val="004317A3"/>
    <w:rsid w:val="00434065"/>
    <w:rsid w:val="00434EF5"/>
    <w:rsid w:val="00434FBC"/>
    <w:rsid w:val="004378DA"/>
    <w:rsid w:val="00437948"/>
    <w:rsid w:val="00443799"/>
    <w:rsid w:val="0044440F"/>
    <w:rsid w:val="00444663"/>
    <w:rsid w:val="00444CF7"/>
    <w:rsid w:val="00445821"/>
    <w:rsid w:val="004466D2"/>
    <w:rsid w:val="00446A8C"/>
    <w:rsid w:val="0044736D"/>
    <w:rsid w:val="00450975"/>
    <w:rsid w:val="00450A25"/>
    <w:rsid w:val="004532EF"/>
    <w:rsid w:val="004537D3"/>
    <w:rsid w:val="004603CA"/>
    <w:rsid w:val="0046213A"/>
    <w:rsid w:val="0046252A"/>
    <w:rsid w:val="00463D78"/>
    <w:rsid w:val="004674A8"/>
    <w:rsid w:val="004710D7"/>
    <w:rsid w:val="00471615"/>
    <w:rsid w:val="004727FE"/>
    <w:rsid w:val="00472AE1"/>
    <w:rsid w:val="0047452A"/>
    <w:rsid w:val="00474874"/>
    <w:rsid w:val="004763F5"/>
    <w:rsid w:val="00477034"/>
    <w:rsid w:val="004827A8"/>
    <w:rsid w:val="00482AD8"/>
    <w:rsid w:val="00483BB5"/>
    <w:rsid w:val="0048463F"/>
    <w:rsid w:val="0048697A"/>
    <w:rsid w:val="004934B0"/>
    <w:rsid w:val="0049397B"/>
    <w:rsid w:val="00495D8E"/>
    <w:rsid w:val="004A21C9"/>
    <w:rsid w:val="004A407B"/>
    <w:rsid w:val="004A480B"/>
    <w:rsid w:val="004A58E8"/>
    <w:rsid w:val="004B1C5E"/>
    <w:rsid w:val="004B405D"/>
    <w:rsid w:val="004B4C4E"/>
    <w:rsid w:val="004D34D1"/>
    <w:rsid w:val="004D42D8"/>
    <w:rsid w:val="004D61CB"/>
    <w:rsid w:val="004D6FD9"/>
    <w:rsid w:val="004D7522"/>
    <w:rsid w:val="004D7949"/>
    <w:rsid w:val="004E1E91"/>
    <w:rsid w:val="004E1FF3"/>
    <w:rsid w:val="004E2AC7"/>
    <w:rsid w:val="004E48D2"/>
    <w:rsid w:val="004E5BD7"/>
    <w:rsid w:val="004F0430"/>
    <w:rsid w:val="004F3550"/>
    <w:rsid w:val="004F48A9"/>
    <w:rsid w:val="004F48E6"/>
    <w:rsid w:val="004F54B4"/>
    <w:rsid w:val="004F5BA3"/>
    <w:rsid w:val="004F6E15"/>
    <w:rsid w:val="004F7BEC"/>
    <w:rsid w:val="0050361F"/>
    <w:rsid w:val="005046A2"/>
    <w:rsid w:val="00506614"/>
    <w:rsid w:val="005127E9"/>
    <w:rsid w:val="00512BA2"/>
    <w:rsid w:val="0051378D"/>
    <w:rsid w:val="0051419F"/>
    <w:rsid w:val="00514508"/>
    <w:rsid w:val="00514888"/>
    <w:rsid w:val="00520C19"/>
    <w:rsid w:val="00522CE9"/>
    <w:rsid w:val="00525999"/>
    <w:rsid w:val="00525FA1"/>
    <w:rsid w:val="005301AE"/>
    <w:rsid w:val="005301EF"/>
    <w:rsid w:val="00530D3C"/>
    <w:rsid w:val="00531E8F"/>
    <w:rsid w:val="0053563A"/>
    <w:rsid w:val="005416C7"/>
    <w:rsid w:val="00543E70"/>
    <w:rsid w:val="00544030"/>
    <w:rsid w:val="0054674E"/>
    <w:rsid w:val="00547C3B"/>
    <w:rsid w:val="00547DD0"/>
    <w:rsid w:val="00550B80"/>
    <w:rsid w:val="005515D6"/>
    <w:rsid w:val="00555908"/>
    <w:rsid w:val="005572CF"/>
    <w:rsid w:val="00557B64"/>
    <w:rsid w:val="00562245"/>
    <w:rsid w:val="005630F1"/>
    <w:rsid w:val="00564BFD"/>
    <w:rsid w:val="005652D2"/>
    <w:rsid w:val="00567BC4"/>
    <w:rsid w:val="00570E73"/>
    <w:rsid w:val="00571345"/>
    <w:rsid w:val="0057379A"/>
    <w:rsid w:val="00573D3B"/>
    <w:rsid w:val="00574DAA"/>
    <w:rsid w:val="00581037"/>
    <w:rsid w:val="00582149"/>
    <w:rsid w:val="00582BFE"/>
    <w:rsid w:val="00586AAD"/>
    <w:rsid w:val="00590056"/>
    <w:rsid w:val="005916CE"/>
    <w:rsid w:val="0059513C"/>
    <w:rsid w:val="00596070"/>
    <w:rsid w:val="00596627"/>
    <w:rsid w:val="00596876"/>
    <w:rsid w:val="005A44C7"/>
    <w:rsid w:val="005A5979"/>
    <w:rsid w:val="005A6887"/>
    <w:rsid w:val="005B292E"/>
    <w:rsid w:val="005B33D6"/>
    <w:rsid w:val="005B365C"/>
    <w:rsid w:val="005B477D"/>
    <w:rsid w:val="005B7780"/>
    <w:rsid w:val="005B7C4C"/>
    <w:rsid w:val="005C1D70"/>
    <w:rsid w:val="005C22FC"/>
    <w:rsid w:val="005C27A1"/>
    <w:rsid w:val="005C2B1F"/>
    <w:rsid w:val="005C2D88"/>
    <w:rsid w:val="005C2F9E"/>
    <w:rsid w:val="005C59CB"/>
    <w:rsid w:val="005D314A"/>
    <w:rsid w:val="005D5738"/>
    <w:rsid w:val="005D65A6"/>
    <w:rsid w:val="005E0046"/>
    <w:rsid w:val="005E0660"/>
    <w:rsid w:val="005E35B7"/>
    <w:rsid w:val="005E4024"/>
    <w:rsid w:val="005F61E2"/>
    <w:rsid w:val="00601835"/>
    <w:rsid w:val="00603925"/>
    <w:rsid w:val="00603D45"/>
    <w:rsid w:val="00607999"/>
    <w:rsid w:val="00611BA6"/>
    <w:rsid w:val="00612C9F"/>
    <w:rsid w:val="00613E83"/>
    <w:rsid w:val="00615864"/>
    <w:rsid w:val="006178DA"/>
    <w:rsid w:val="0062020E"/>
    <w:rsid w:val="00620343"/>
    <w:rsid w:val="00620910"/>
    <w:rsid w:val="006211B4"/>
    <w:rsid w:val="00621633"/>
    <w:rsid w:val="00623B55"/>
    <w:rsid w:val="00623D5A"/>
    <w:rsid w:val="006242E4"/>
    <w:rsid w:val="006245CF"/>
    <w:rsid w:val="00625ABC"/>
    <w:rsid w:val="0063081C"/>
    <w:rsid w:val="00630922"/>
    <w:rsid w:val="00631170"/>
    <w:rsid w:val="00632F74"/>
    <w:rsid w:val="0063377A"/>
    <w:rsid w:val="00635259"/>
    <w:rsid w:val="006366C5"/>
    <w:rsid w:val="006370DE"/>
    <w:rsid w:val="00641BFD"/>
    <w:rsid w:val="00643694"/>
    <w:rsid w:val="00645E5D"/>
    <w:rsid w:val="00646820"/>
    <w:rsid w:val="0064788F"/>
    <w:rsid w:val="00650B4F"/>
    <w:rsid w:val="00651728"/>
    <w:rsid w:val="006526F0"/>
    <w:rsid w:val="00653877"/>
    <w:rsid w:val="006569F4"/>
    <w:rsid w:val="006638F6"/>
    <w:rsid w:val="00663970"/>
    <w:rsid w:val="00663F9A"/>
    <w:rsid w:val="0066505F"/>
    <w:rsid w:val="00665F3D"/>
    <w:rsid w:val="006745A8"/>
    <w:rsid w:val="00675FB6"/>
    <w:rsid w:val="00677960"/>
    <w:rsid w:val="00680792"/>
    <w:rsid w:val="006811FE"/>
    <w:rsid w:val="006854F9"/>
    <w:rsid w:val="00687163"/>
    <w:rsid w:val="00690366"/>
    <w:rsid w:val="00692877"/>
    <w:rsid w:val="00692C46"/>
    <w:rsid w:val="00697EC5"/>
    <w:rsid w:val="00697FB9"/>
    <w:rsid w:val="006A20D7"/>
    <w:rsid w:val="006A3B28"/>
    <w:rsid w:val="006A6909"/>
    <w:rsid w:val="006A692C"/>
    <w:rsid w:val="006B1FA0"/>
    <w:rsid w:val="006B38C4"/>
    <w:rsid w:val="006B41B5"/>
    <w:rsid w:val="006B71AD"/>
    <w:rsid w:val="006B764E"/>
    <w:rsid w:val="006C1713"/>
    <w:rsid w:val="006C2543"/>
    <w:rsid w:val="006D18A5"/>
    <w:rsid w:val="006D40C9"/>
    <w:rsid w:val="006D4CB3"/>
    <w:rsid w:val="006D5AD6"/>
    <w:rsid w:val="006D5D51"/>
    <w:rsid w:val="006E0642"/>
    <w:rsid w:val="006E21E7"/>
    <w:rsid w:val="006E42E2"/>
    <w:rsid w:val="006E5B17"/>
    <w:rsid w:val="006E5EAE"/>
    <w:rsid w:val="006E6B6C"/>
    <w:rsid w:val="006F1801"/>
    <w:rsid w:val="006F1B86"/>
    <w:rsid w:val="006F21A5"/>
    <w:rsid w:val="006F2A27"/>
    <w:rsid w:val="006F2A3A"/>
    <w:rsid w:val="006F2D20"/>
    <w:rsid w:val="006F3340"/>
    <w:rsid w:val="006F383D"/>
    <w:rsid w:val="006F39E3"/>
    <w:rsid w:val="006F5E73"/>
    <w:rsid w:val="006F6129"/>
    <w:rsid w:val="006F71DD"/>
    <w:rsid w:val="00703AD3"/>
    <w:rsid w:val="00704034"/>
    <w:rsid w:val="00705C3D"/>
    <w:rsid w:val="00706685"/>
    <w:rsid w:val="00707886"/>
    <w:rsid w:val="00712D28"/>
    <w:rsid w:val="0071390F"/>
    <w:rsid w:val="0071552F"/>
    <w:rsid w:val="00715896"/>
    <w:rsid w:val="00717D73"/>
    <w:rsid w:val="0072100E"/>
    <w:rsid w:val="007210B6"/>
    <w:rsid w:val="0072228E"/>
    <w:rsid w:val="00724D03"/>
    <w:rsid w:val="0072654A"/>
    <w:rsid w:val="00726D1F"/>
    <w:rsid w:val="00727EBB"/>
    <w:rsid w:val="00732536"/>
    <w:rsid w:val="00732C2F"/>
    <w:rsid w:val="00732CA4"/>
    <w:rsid w:val="007343DA"/>
    <w:rsid w:val="00735F86"/>
    <w:rsid w:val="007361B6"/>
    <w:rsid w:val="007400AC"/>
    <w:rsid w:val="007402C1"/>
    <w:rsid w:val="00741A0D"/>
    <w:rsid w:val="00742910"/>
    <w:rsid w:val="00747F8C"/>
    <w:rsid w:val="00751326"/>
    <w:rsid w:val="00754230"/>
    <w:rsid w:val="00755D9E"/>
    <w:rsid w:val="00756238"/>
    <w:rsid w:val="00756248"/>
    <w:rsid w:val="00761689"/>
    <w:rsid w:val="00762787"/>
    <w:rsid w:val="007667FA"/>
    <w:rsid w:val="00766D3F"/>
    <w:rsid w:val="00766F4E"/>
    <w:rsid w:val="007725C0"/>
    <w:rsid w:val="00772D71"/>
    <w:rsid w:val="0077368A"/>
    <w:rsid w:val="00774792"/>
    <w:rsid w:val="007751EB"/>
    <w:rsid w:val="007761D0"/>
    <w:rsid w:val="00776670"/>
    <w:rsid w:val="00777E17"/>
    <w:rsid w:val="007841DB"/>
    <w:rsid w:val="00786712"/>
    <w:rsid w:val="00786916"/>
    <w:rsid w:val="0079056F"/>
    <w:rsid w:val="00791AA8"/>
    <w:rsid w:val="0079254E"/>
    <w:rsid w:val="00793E10"/>
    <w:rsid w:val="007A0788"/>
    <w:rsid w:val="007A192B"/>
    <w:rsid w:val="007A1E85"/>
    <w:rsid w:val="007A2FFC"/>
    <w:rsid w:val="007A371C"/>
    <w:rsid w:val="007A42B7"/>
    <w:rsid w:val="007A448F"/>
    <w:rsid w:val="007A5E45"/>
    <w:rsid w:val="007A6C0E"/>
    <w:rsid w:val="007B0461"/>
    <w:rsid w:val="007B1224"/>
    <w:rsid w:val="007B2485"/>
    <w:rsid w:val="007C2762"/>
    <w:rsid w:val="007C326B"/>
    <w:rsid w:val="007C4C9B"/>
    <w:rsid w:val="007C58D3"/>
    <w:rsid w:val="007D13EC"/>
    <w:rsid w:val="007D272C"/>
    <w:rsid w:val="007D33D1"/>
    <w:rsid w:val="007D3FE7"/>
    <w:rsid w:val="007E07FB"/>
    <w:rsid w:val="007E1FFF"/>
    <w:rsid w:val="007E2D97"/>
    <w:rsid w:val="007E4D14"/>
    <w:rsid w:val="007E4F79"/>
    <w:rsid w:val="007E500E"/>
    <w:rsid w:val="007E70E3"/>
    <w:rsid w:val="007F0098"/>
    <w:rsid w:val="007F0C4B"/>
    <w:rsid w:val="007F45A8"/>
    <w:rsid w:val="007F6E52"/>
    <w:rsid w:val="007F7196"/>
    <w:rsid w:val="008002B1"/>
    <w:rsid w:val="0080095E"/>
    <w:rsid w:val="008014CA"/>
    <w:rsid w:val="008014E7"/>
    <w:rsid w:val="00802261"/>
    <w:rsid w:val="00802C3F"/>
    <w:rsid w:val="0080421B"/>
    <w:rsid w:val="00804869"/>
    <w:rsid w:val="0080562C"/>
    <w:rsid w:val="00814CC5"/>
    <w:rsid w:val="0081544F"/>
    <w:rsid w:val="0082064B"/>
    <w:rsid w:val="008207A5"/>
    <w:rsid w:val="00822212"/>
    <w:rsid w:val="00824645"/>
    <w:rsid w:val="00826DCB"/>
    <w:rsid w:val="00830AB5"/>
    <w:rsid w:val="00830C3B"/>
    <w:rsid w:val="0083518D"/>
    <w:rsid w:val="00835F3D"/>
    <w:rsid w:val="008402F1"/>
    <w:rsid w:val="0084451F"/>
    <w:rsid w:val="0084584A"/>
    <w:rsid w:val="008469D0"/>
    <w:rsid w:val="008471AE"/>
    <w:rsid w:val="00854D42"/>
    <w:rsid w:val="00855FA1"/>
    <w:rsid w:val="008575E2"/>
    <w:rsid w:val="00860670"/>
    <w:rsid w:val="0086137D"/>
    <w:rsid w:val="00862BD2"/>
    <w:rsid w:val="00865135"/>
    <w:rsid w:val="00873BEC"/>
    <w:rsid w:val="00873F82"/>
    <w:rsid w:val="008747C2"/>
    <w:rsid w:val="008759DD"/>
    <w:rsid w:val="008761DA"/>
    <w:rsid w:val="00882025"/>
    <w:rsid w:val="00882122"/>
    <w:rsid w:val="008864BC"/>
    <w:rsid w:val="0089452F"/>
    <w:rsid w:val="00895AA6"/>
    <w:rsid w:val="0089725C"/>
    <w:rsid w:val="008A2BAF"/>
    <w:rsid w:val="008A4512"/>
    <w:rsid w:val="008B0490"/>
    <w:rsid w:val="008B1467"/>
    <w:rsid w:val="008B2C26"/>
    <w:rsid w:val="008B4A8A"/>
    <w:rsid w:val="008B605A"/>
    <w:rsid w:val="008B6489"/>
    <w:rsid w:val="008B7329"/>
    <w:rsid w:val="008C1ABA"/>
    <w:rsid w:val="008C258F"/>
    <w:rsid w:val="008C3C83"/>
    <w:rsid w:val="008C6368"/>
    <w:rsid w:val="008D0088"/>
    <w:rsid w:val="008D0600"/>
    <w:rsid w:val="008D2011"/>
    <w:rsid w:val="008D3959"/>
    <w:rsid w:val="008D4AFE"/>
    <w:rsid w:val="008D520B"/>
    <w:rsid w:val="008D5A58"/>
    <w:rsid w:val="008D6032"/>
    <w:rsid w:val="008D7EC1"/>
    <w:rsid w:val="008E24F0"/>
    <w:rsid w:val="008E4C3C"/>
    <w:rsid w:val="008F2A77"/>
    <w:rsid w:val="008F2F83"/>
    <w:rsid w:val="008F668C"/>
    <w:rsid w:val="008F7FF7"/>
    <w:rsid w:val="00904D0B"/>
    <w:rsid w:val="00906021"/>
    <w:rsid w:val="00913674"/>
    <w:rsid w:val="00914FF1"/>
    <w:rsid w:val="009164E6"/>
    <w:rsid w:val="009167C2"/>
    <w:rsid w:val="00917AEB"/>
    <w:rsid w:val="009202CF"/>
    <w:rsid w:val="009235FD"/>
    <w:rsid w:val="009348AE"/>
    <w:rsid w:val="00934B0C"/>
    <w:rsid w:val="009353EB"/>
    <w:rsid w:val="0093603C"/>
    <w:rsid w:val="00936F18"/>
    <w:rsid w:val="00940786"/>
    <w:rsid w:val="009419C2"/>
    <w:rsid w:val="00941D41"/>
    <w:rsid w:val="0094218B"/>
    <w:rsid w:val="0094288E"/>
    <w:rsid w:val="00942DBE"/>
    <w:rsid w:val="009472F8"/>
    <w:rsid w:val="00947588"/>
    <w:rsid w:val="0095277C"/>
    <w:rsid w:val="009568FC"/>
    <w:rsid w:val="00956F2C"/>
    <w:rsid w:val="0095715B"/>
    <w:rsid w:val="00960B00"/>
    <w:rsid w:val="00961F02"/>
    <w:rsid w:val="00962407"/>
    <w:rsid w:val="00967858"/>
    <w:rsid w:val="00970AF3"/>
    <w:rsid w:val="00973F3B"/>
    <w:rsid w:val="00974997"/>
    <w:rsid w:val="009818B7"/>
    <w:rsid w:val="009822A6"/>
    <w:rsid w:val="00985A60"/>
    <w:rsid w:val="00987228"/>
    <w:rsid w:val="00987E85"/>
    <w:rsid w:val="00992F22"/>
    <w:rsid w:val="0099691C"/>
    <w:rsid w:val="00996A92"/>
    <w:rsid w:val="00996FBD"/>
    <w:rsid w:val="009970ED"/>
    <w:rsid w:val="00997327"/>
    <w:rsid w:val="009A3546"/>
    <w:rsid w:val="009A5189"/>
    <w:rsid w:val="009A6385"/>
    <w:rsid w:val="009B185F"/>
    <w:rsid w:val="009B1B98"/>
    <w:rsid w:val="009B1F37"/>
    <w:rsid w:val="009B2983"/>
    <w:rsid w:val="009B6355"/>
    <w:rsid w:val="009B73D0"/>
    <w:rsid w:val="009C1C41"/>
    <w:rsid w:val="009D4CA5"/>
    <w:rsid w:val="009D5606"/>
    <w:rsid w:val="009D7BE7"/>
    <w:rsid w:val="009E139D"/>
    <w:rsid w:val="009E2B77"/>
    <w:rsid w:val="009E3EDC"/>
    <w:rsid w:val="009F1558"/>
    <w:rsid w:val="00A01EEA"/>
    <w:rsid w:val="00A02289"/>
    <w:rsid w:val="00A02BE4"/>
    <w:rsid w:val="00A056E1"/>
    <w:rsid w:val="00A05ADF"/>
    <w:rsid w:val="00A20977"/>
    <w:rsid w:val="00A21B25"/>
    <w:rsid w:val="00A22EC1"/>
    <w:rsid w:val="00A23B77"/>
    <w:rsid w:val="00A26FC7"/>
    <w:rsid w:val="00A30ACB"/>
    <w:rsid w:val="00A3216E"/>
    <w:rsid w:val="00A35F45"/>
    <w:rsid w:val="00A369E6"/>
    <w:rsid w:val="00A36AEF"/>
    <w:rsid w:val="00A37FF8"/>
    <w:rsid w:val="00A40688"/>
    <w:rsid w:val="00A42CB5"/>
    <w:rsid w:val="00A44356"/>
    <w:rsid w:val="00A52F7D"/>
    <w:rsid w:val="00A53024"/>
    <w:rsid w:val="00A53117"/>
    <w:rsid w:val="00A53398"/>
    <w:rsid w:val="00A535CF"/>
    <w:rsid w:val="00A54A83"/>
    <w:rsid w:val="00A54E2C"/>
    <w:rsid w:val="00A5587C"/>
    <w:rsid w:val="00A5598B"/>
    <w:rsid w:val="00A57D3D"/>
    <w:rsid w:val="00A609C5"/>
    <w:rsid w:val="00A60F7A"/>
    <w:rsid w:val="00A61C58"/>
    <w:rsid w:val="00A63703"/>
    <w:rsid w:val="00A638EF"/>
    <w:rsid w:val="00A65395"/>
    <w:rsid w:val="00A66E9D"/>
    <w:rsid w:val="00A673D6"/>
    <w:rsid w:val="00A72C1F"/>
    <w:rsid w:val="00A74E95"/>
    <w:rsid w:val="00A765EC"/>
    <w:rsid w:val="00A76662"/>
    <w:rsid w:val="00A77733"/>
    <w:rsid w:val="00A80029"/>
    <w:rsid w:val="00A808C8"/>
    <w:rsid w:val="00A81357"/>
    <w:rsid w:val="00A832A0"/>
    <w:rsid w:val="00A85291"/>
    <w:rsid w:val="00A8740A"/>
    <w:rsid w:val="00A87FF9"/>
    <w:rsid w:val="00A91302"/>
    <w:rsid w:val="00A92042"/>
    <w:rsid w:val="00A92B98"/>
    <w:rsid w:val="00A93709"/>
    <w:rsid w:val="00A943DE"/>
    <w:rsid w:val="00AA09A0"/>
    <w:rsid w:val="00AA103F"/>
    <w:rsid w:val="00AA3857"/>
    <w:rsid w:val="00AA3D54"/>
    <w:rsid w:val="00AA420E"/>
    <w:rsid w:val="00AA5D81"/>
    <w:rsid w:val="00AA5F6C"/>
    <w:rsid w:val="00AA6738"/>
    <w:rsid w:val="00AB012A"/>
    <w:rsid w:val="00AB0290"/>
    <w:rsid w:val="00AB4956"/>
    <w:rsid w:val="00AB795E"/>
    <w:rsid w:val="00AB79DA"/>
    <w:rsid w:val="00AC22FA"/>
    <w:rsid w:val="00AC3CA0"/>
    <w:rsid w:val="00AC50C1"/>
    <w:rsid w:val="00AC58E0"/>
    <w:rsid w:val="00AD0FCB"/>
    <w:rsid w:val="00AD126F"/>
    <w:rsid w:val="00AD2053"/>
    <w:rsid w:val="00AD2DFD"/>
    <w:rsid w:val="00AD4717"/>
    <w:rsid w:val="00AD4CA1"/>
    <w:rsid w:val="00AD531B"/>
    <w:rsid w:val="00AD7654"/>
    <w:rsid w:val="00AE065F"/>
    <w:rsid w:val="00AE276A"/>
    <w:rsid w:val="00AE3251"/>
    <w:rsid w:val="00AE3EED"/>
    <w:rsid w:val="00AF61CF"/>
    <w:rsid w:val="00AF72BC"/>
    <w:rsid w:val="00B002DA"/>
    <w:rsid w:val="00B003E4"/>
    <w:rsid w:val="00B00969"/>
    <w:rsid w:val="00B04F23"/>
    <w:rsid w:val="00B10C95"/>
    <w:rsid w:val="00B11B9E"/>
    <w:rsid w:val="00B1423B"/>
    <w:rsid w:val="00B14624"/>
    <w:rsid w:val="00B16053"/>
    <w:rsid w:val="00B16567"/>
    <w:rsid w:val="00B21928"/>
    <w:rsid w:val="00B21C93"/>
    <w:rsid w:val="00B22B92"/>
    <w:rsid w:val="00B245BD"/>
    <w:rsid w:val="00B247D9"/>
    <w:rsid w:val="00B2527C"/>
    <w:rsid w:val="00B26DA8"/>
    <w:rsid w:val="00B31891"/>
    <w:rsid w:val="00B33534"/>
    <w:rsid w:val="00B3434C"/>
    <w:rsid w:val="00B3576E"/>
    <w:rsid w:val="00B376AC"/>
    <w:rsid w:val="00B379DC"/>
    <w:rsid w:val="00B40B29"/>
    <w:rsid w:val="00B44A8B"/>
    <w:rsid w:val="00B45773"/>
    <w:rsid w:val="00B46C49"/>
    <w:rsid w:val="00B47DA1"/>
    <w:rsid w:val="00B5141C"/>
    <w:rsid w:val="00B51C9A"/>
    <w:rsid w:val="00B52126"/>
    <w:rsid w:val="00B521B9"/>
    <w:rsid w:val="00B5256B"/>
    <w:rsid w:val="00B52EE0"/>
    <w:rsid w:val="00B5385F"/>
    <w:rsid w:val="00B56BB2"/>
    <w:rsid w:val="00B56DC3"/>
    <w:rsid w:val="00B60431"/>
    <w:rsid w:val="00B63131"/>
    <w:rsid w:val="00B6736E"/>
    <w:rsid w:val="00B6775A"/>
    <w:rsid w:val="00B707F1"/>
    <w:rsid w:val="00B7361A"/>
    <w:rsid w:val="00B7598D"/>
    <w:rsid w:val="00B75A3A"/>
    <w:rsid w:val="00B76DE0"/>
    <w:rsid w:val="00B83686"/>
    <w:rsid w:val="00B90173"/>
    <w:rsid w:val="00B91036"/>
    <w:rsid w:val="00B913DC"/>
    <w:rsid w:val="00B9168F"/>
    <w:rsid w:val="00B93520"/>
    <w:rsid w:val="00B94175"/>
    <w:rsid w:val="00B941EF"/>
    <w:rsid w:val="00B94A76"/>
    <w:rsid w:val="00B958A9"/>
    <w:rsid w:val="00BA120B"/>
    <w:rsid w:val="00BA12B0"/>
    <w:rsid w:val="00BA149E"/>
    <w:rsid w:val="00BA30DD"/>
    <w:rsid w:val="00BA5FA2"/>
    <w:rsid w:val="00BB373D"/>
    <w:rsid w:val="00BB5F32"/>
    <w:rsid w:val="00BC16A3"/>
    <w:rsid w:val="00BC1A6E"/>
    <w:rsid w:val="00BC258E"/>
    <w:rsid w:val="00BC3917"/>
    <w:rsid w:val="00BC6384"/>
    <w:rsid w:val="00BD3982"/>
    <w:rsid w:val="00BD541D"/>
    <w:rsid w:val="00BD615C"/>
    <w:rsid w:val="00BD6D5F"/>
    <w:rsid w:val="00BE15D1"/>
    <w:rsid w:val="00BE29BB"/>
    <w:rsid w:val="00BE31C1"/>
    <w:rsid w:val="00BE4712"/>
    <w:rsid w:val="00BE4CA8"/>
    <w:rsid w:val="00BE50E3"/>
    <w:rsid w:val="00BE7FF2"/>
    <w:rsid w:val="00BF01E8"/>
    <w:rsid w:val="00BF0CB7"/>
    <w:rsid w:val="00BF10C4"/>
    <w:rsid w:val="00BF1DC5"/>
    <w:rsid w:val="00BF2959"/>
    <w:rsid w:val="00BF3AC5"/>
    <w:rsid w:val="00BF3B87"/>
    <w:rsid w:val="00BF3F3B"/>
    <w:rsid w:val="00BF628D"/>
    <w:rsid w:val="00BF6E9A"/>
    <w:rsid w:val="00BF73D5"/>
    <w:rsid w:val="00C00C54"/>
    <w:rsid w:val="00C01EA8"/>
    <w:rsid w:val="00C03A65"/>
    <w:rsid w:val="00C04751"/>
    <w:rsid w:val="00C04AC4"/>
    <w:rsid w:val="00C04B63"/>
    <w:rsid w:val="00C05374"/>
    <w:rsid w:val="00C05A4C"/>
    <w:rsid w:val="00C1318C"/>
    <w:rsid w:val="00C141D9"/>
    <w:rsid w:val="00C2050A"/>
    <w:rsid w:val="00C20D81"/>
    <w:rsid w:val="00C21ED4"/>
    <w:rsid w:val="00C235C1"/>
    <w:rsid w:val="00C25970"/>
    <w:rsid w:val="00C25A82"/>
    <w:rsid w:val="00C26B87"/>
    <w:rsid w:val="00C27FFD"/>
    <w:rsid w:val="00C302FA"/>
    <w:rsid w:val="00C308B2"/>
    <w:rsid w:val="00C324AD"/>
    <w:rsid w:val="00C33B79"/>
    <w:rsid w:val="00C35CBD"/>
    <w:rsid w:val="00C35F84"/>
    <w:rsid w:val="00C3693A"/>
    <w:rsid w:val="00C405F8"/>
    <w:rsid w:val="00C40AC7"/>
    <w:rsid w:val="00C45786"/>
    <w:rsid w:val="00C46A7C"/>
    <w:rsid w:val="00C46F61"/>
    <w:rsid w:val="00C501C7"/>
    <w:rsid w:val="00C51DF6"/>
    <w:rsid w:val="00C53BEF"/>
    <w:rsid w:val="00C56F9B"/>
    <w:rsid w:val="00C5719B"/>
    <w:rsid w:val="00C63B15"/>
    <w:rsid w:val="00C64714"/>
    <w:rsid w:val="00C6580F"/>
    <w:rsid w:val="00C65E90"/>
    <w:rsid w:val="00C668FC"/>
    <w:rsid w:val="00C71507"/>
    <w:rsid w:val="00C74189"/>
    <w:rsid w:val="00C74D6C"/>
    <w:rsid w:val="00C75ACA"/>
    <w:rsid w:val="00C7774D"/>
    <w:rsid w:val="00C777DF"/>
    <w:rsid w:val="00C81374"/>
    <w:rsid w:val="00C869EF"/>
    <w:rsid w:val="00C86FC4"/>
    <w:rsid w:val="00C90D24"/>
    <w:rsid w:val="00C91248"/>
    <w:rsid w:val="00C92048"/>
    <w:rsid w:val="00C92D6A"/>
    <w:rsid w:val="00C93D42"/>
    <w:rsid w:val="00C967F5"/>
    <w:rsid w:val="00C969B3"/>
    <w:rsid w:val="00C9730F"/>
    <w:rsid w:val="00C97434"/>
    <w:rsid w:val="00CA54FF"/>
    <w:rsid w:val="00CA705E"/>
    <w:rsid w:val="00CA73C5"/>
    <w:rsid w:val="00CB206F"/>
    <w:rsid w:val="00CB562A"/>
    <w:rsid w:val="00CB7A70"/>
    <w:rsid w:val="00CC5076"/>
    <w:rsid w:val="00CD0272"/>
    <w:rsid w:val="00CD3723"/>
    <w:rsid w:val="00CD7364"/>
    <w:rsid w:val="00CE15E2"/>
    <w:rsid w:val="00CE3E03"/>
    <w:rsid w:val="00CE67FD"/>
    <w:rsid w:val="00CE74A8"/>
    <w:rsid w:val="00CE79E2"/>
    <w:rsid w:val="00CF1BDB"/>
    <w:rsid w:val="00CF22A7"/>
    <w:rsid w:val="00CF261A"/>
    <w:rsid w:val="00CF3B3A"/>
    <w:rsid w:val="00CF5F55"/>
    <w:rsid w:val="00CF7245"/>
    <w:rsid w:val="00CF753F"/>
    <w:rsid w:val="00D0012C"/>
    <w:rsid w:val="00D00F02"/>
    <w:rsid w:val="00D022CB"/>
    <w:rsid w:val="00D1150C"/>
    <w:rsid w:val="00D116B6"/>
    <w:rsid w:val="00D11DDB"/>
    <w:rsid w:val="00D178A6"/>
    <w:rsid w:val="00D202DA"/>
    <w:rsid w:val="00D2037D"/>
    <w:rsid w:val="00D2220F"/>
    <w:rsid w:val="00D23289"/>
    <w:rsid w:val="00D24842"/>
    <w:rsid w:val="00D25674"/>
    <w:rsid w:val="00D26113"/>
    <w:rsid w:val="00D303CC"/>
    <w:rsid w:val="00D30715"/>
    <w:rsid w:val="00D3418C"/>
    <w:rsid w:val="00D34730"/>
    <w:rsid w:val="00D34E3D"/>
    <w:rsid w:val="00D40A27"/>
    <w:rsid w:val="00D41C0B"/>
    <w:rsid w:val="00D42359"/>
    <w:rsid w:val="00D43511"/>
    <w:rsid w:val="00D445CA"/>
    <w:rsid w:val="00D46559"/>
    <w:rsid w:val="00D471B1"/>
    <w:rsid w:val="00D47CEF"/>
    <w:rsid w:val="00D51E81"/>
    <w:rsid w:val="00D528CD"/>
    <w:rsid w:val="00D53F3B"/>
    <w:rsid w:val="00D617CB"/>
    <w:rsid w:val="00D62ED0"/>
    <w:rsid w:val="00D63D67"/>
    <w:rsid w:val="00D64214"/>
    <w:rsid w:val="00D72098"/>
    <w:rsid w:val="00D736DB"/>
    <w:rsid w:val="00D738EA"/>
    <w:rsid w:val="00D80954"/>
    <w:rsid w:val="00D82686"/>
    <w:rsid w:val="00D82D3D"/>
    <w:rsid w:val="00D8372D"/>
    <w:rsid w:val="00D863DD"/>
    <w:rsid w:val="00D87FA5"/>
    <w:rsid w:val="00D97023"/>
    <w:rsid w:val="00D97CDA"/>
    <w:rsid w:val="00DA01D2"/>
    <w:rsid w:val="00DA0CAE"/>
    <w:rsid w:val="00DA305C"/>
    <w:rsid w:val="00DA5AB8"/>
    <w:rsid w:val="00DA5C98"/>
    <w:rsid w:val="00DB15BE"/>
    <w:rsid w:val="00DB19B3"/>
    <w:rsid w:val="00DB4F70"/>
    <w:rsid w:val="00DC03CA"/>
    <w:rsid w:val="00DC0B70"/>
    <w:rsid w:val="00DD0331"/>
    <w:rsid w:val="00DD0E06"/>
    <w:rsid w:val="00DD1280"/>
    <w:rsid w:val="00DD1D93"/>
    <w:rsid w:val="00DE0438"/>
    <w:rsid w:val="00DE2B5F"/>
    <w:rsid w:val="00DE2CAA"/>
    <w:rsid w:val="00DE2D95"/>
    <w:rsid w:val="00DE3493"/>
    <w:rsid w:val="00DE4B79"/>
    <w:rsid w:val="00DE51B0"/>
    <w:rsid w:val="00DE657A"/>
    <w:rsid w:val="00DE786D"/>
    <w:rsid w:val="00DF08BD"/>
    <w:rsid w:val="00DF2D57"/>
    <w:rsid w:val="00DF3BBC"/>
    <w:rsid w:val="00DF3F48"/>
    <w:rsid w:val="00DF3FB6"/>
    <w:rsid w:val="00DF4221"/>
    <w:rsid w:val="00DF59DC"/>
    <w:rsid w:val="00DF6306"/>
    <w:rsid w:val="00DF7E4A"/>
    <w:rsid w:val="00E03FBA"/>
    <w:rsid w:val="00E078C8"/>
    <w:rsid w:val="00E102EF"/>
    <w:rsid w:val="00E10330"/>
    <w:rsid w:val="00E1133C"/>
    <w:rsid w:val="00E12091"/>
    <w:rsid w:val="00E1321A"/>
    <w:rsid w:val="00E1471C"/>
    <w:rsid w:val="00E15499"/>
    <w:rsid w:val="00E177E0"/>
    <w:rsid w:val="00E200AE"/>
    <w:rsid w:val="00E22653"/>
    <w:rsid w:val="00E2400A"/>
    <w:rsid w:val="00E2533E"/>
    <w:rsid w:val="00E304BB"/>
    <w:rsid w:val="00E30509"/>
    <w:rsid w:val="00E31BB9"/>
    <w:rsid w:val="00E32A05"/>
    <w:rsid w:val="00E33D68"/>
    <w:rsid w:val="00E33E21"/>
    <w:rsid w:val="00E34484"/>
    <w:rsid w:val="00E358BF"/>
    <w:rsid w:val="00E3601B"/>
    <w:rsid w:val="00E37122"/>
    <w:rsid w:val="00E377F8"/>
    <w:rsid w:val="00E3787D"/>
    <w:rsid w:val="00E4338D"/>
    <w:rsid w:val="00E45291"/>
    <w:rsid w:val="00E452CE"/>
    <w:rsid w:val="00E462AF"/>
    <w:rsid w:val="00E462DD"/>
    <w:rsid w:val="00E474BC"/>
    <w:rsid w:val="00E5185A"/>
    <w:rsid w:val="00E546A3"/>
    <w:rsid w:val="00E547A0"/>
    <w:rsid w:val="00E54998"/>
    <w:rsid w:val="00E54EC9"/>
    <w:rsid w:val="00E55650"/>
    <w:rsid w:val="00E558C7"/>
    <w:rsid w:val="00E56567"/>
    <w:rsid w:val="00E60A77"/>
    <w:rsid w:val="00E625A8"/>
    <w:rsid w:val="00E65242"/>
    <w:rsid w:val="00E65C69"/>
    <w:rsid w:val="00E73A0C"/>
    <w:rsid w:val="00E73B54"/>
    <w:rsid w:val="00E74773"/>
    <w:rsid w:val="00E804F6"/>
    <w:rsid w:val="00E81166"/>
    <w:rsid w:val="00E81C61"/>
    <w:rsid w:val="00E83289"/>
    <w:rsid w:val="00E83CE6"/>
    <w:rsid w:val="00E83DBE"/>
    <w:rsid w:val="00E84B03"/>
    <w:rsid w:val="00E871BE"/>
    <w:rsid w:val="00E90F1D"/>
    <w:rsid w:val="00E92AD6"/>
    <w:rsid w:val="00E93D58"/>
    <w:rsid w:val="00E9431E"/>
    <w:rsid w:val="00E948E7"/>
    <w:rsid w:val="00E94C4B"/>
    <w:rsid w:val="00E95C20"/>
    <w:rsid w:val="00E97EF9"/>
    <w:rsid w:val="00EA1F7D"/>
    <w:rsid w:val="00EA24B6"/>
    <w:rsid w:val="00EA4649"/>
    <w:rsid w:val="00EA5A21"/>
    <w:rsid w:val="00EA62EC"/>
    <w:rsid w:val="00EB05BF"/>
    <w:rsid w:val="00EB063A"/>
    <w:rsid w:val="00EB2F87"/>
    <w:rsid w:val="00EB45DB"/>
    <w:rsid w:val="00EB5F01"/>
    <w:rsid w:val="00EB6BD1"/>
    <w:rsid w:val="00EB6D68"/>
    <w:rsid w:val="00EB7D0D"/>
    <w:rsid w:val="00EC36E9"/>
    <w:rsid w:val="00EC53EF"/>
    <w:rsid w:val="00EC6008"/>
    <w:rsid w:val="00EC69AA"/>
    <w:rsid w:val="00ED1171"/>
    <w:rsid w:val="00ED2F33"/>
    <w:rsid w:val="00ED43EB"/>
    <w:rsid w:val="00ED4B71"/>
    <w:rsid w:val="00ED5922"/>
    <w:rsid w:val="00EE032A"/>
    <w:rsid w:val="00EE1BCC"/>
    <w:rsid w:val="00EE1EB5"/>
    <w:rsid w:val="00EE303D"/>
    <w:rsid w:val="00EE38F3"/>
    <w:rsid w:val="00EE3BCC"/>
    <w:rsid w:val="00EF11B1"/>
    <w:rsid w:val="00F0039E"/>
    <w:rsid w:val="00F009F2"/>
    <w:rsid w:val="00F03B13"/>
    <w:rsid w:val="00F04DFA"/>
    <w:rsid w:val="00F06A7B"/>
    <w:rsid w:val="00F07010"/>
    <w:rsid w:val="00F166D3"/>
    <w:rsid w:val="00F17C04"/>
    <w:rsid w:val="00F20174"/>
    <w:rsid w:val="00F2291F"/>
    <w:rsid w:val="00F245C7"/>
    <w:rsid w:val="00F30AA9"/>
    <w:rsid w:val="00F31D49"/>
    <w:rsid w:val="00F44E63"/>
    <w:rsid w:val="00F5682A"/>
    <w:rsid w:val="00F56A0B"/>
    <w:rsid w:val="00F56A0C"/>
    <w:rsid w:val="00F60983"/>
    <w:rsid w:val="00F61B48"/>
    <w:rsid w:val="00F62139"/>
    <w:rsid w:val="00F6243D"/>
    <w:rsid w:val="00F62C13"/>
    <w:rsid w:val="00F630D8"/>
    <w:rsid w:val="00F66730"/>
    <w:rsid w:val="00F6788D"/>
    <w:rsid w:val="00F704A3"/>
    <w:rsid w:val="00F70FFB"/>
    <w:rsid w:val="00F75D3D"/>
    <w:rsid w:val="00F7794F"/>
    <w:rsid w:val="00F816FC"/>
    <w:rsid w:val="00F853FB"/>
    <w:rsid w:val="00F85BF4"/>
    <w:rsid w:val="00F87045"/>
    <w:rsid w:val="00F87121"/>
    <w:rsid w:val="00F90690"/>
    <w:rsid w:val="00F94DD8"/>
    <w:rsid w:val="00F950C7"/>
    <w:rsid w:val="00F965F7"/>
    <w:rsid w:val="00F97F3B"/>
    <w:rsid w:val="00FA0133"/>
    <w:rsid w:val="00FA2601"/>
    <w:rsid w:val="00FA505E"/>
    <w:rsid w:val="00FA52BE"/>
    <w:rsid w:val="00FB2425"/>
    <w:rsid w:val="00FB24B3"/>
    <w:rsid w:val="00FB36A6"/>
    <w:rsid w:val="00FC0184"/>
    <w:rsid w:val="00FC0E9A"/>
    <w:rsid w:val="00FC3567"/>
    <w:rsid w:val="00FC4BB6"/>
    <w:rsid w:val="00FC51CD"/>
    <w:rsid w:val="00FC5F6A"/>
    <w:rsid w:val="00FD075A"/>
    <w:rsid w:val="00FD30D0"/>
    <w:rsid w:val="00FD4654"/>
    <w:rsid w:val="00FE05B1"/>
    <w:rsid w:val="00FE2C98"/>
    <w:rsid w:val="00FE3224"/>
    <w:rsid w:val="00FE38BA"/>
    <w:rsid w:val="00FE3FBC"/>
    <w:rsid w:val="00FE4580"/>
    <w:rsid w:val="00FE688C"/>
    <w:rsid w:val="00FF29E7"/>
    <w:rsid w:val="00FF2F6B"/>
    <w:rsid w:val="00FF59AF"/>
    <w:rsid w:val="00FF6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6A6F6"/>
  <w15:chartTrackingRefBased/>
  <w15:docId w15:val="{26704373-2F7C-4828-8093-904B95DE5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96FBD"/>
    <w:pPr>
      <w:spacing w:after="200" w:line="276" w:lineRule="auto"/>
    </w:pPr>
    <w:rPr>
      <w:rFonts w:ascii="Calibri" w:eastAsia="Times New Roman" w:hAnsi="Calibri" w:cs="Times New Roman"/>
      <w:sz w:val="22"/>
      <w:szCs w:val="22"/>
    </w:rPr>
  </w:style>
  <w:style w:type="paragraph" w:styleId="Heading1">
    <w:name w:val="heading 1"/>
    <w:basedOn w:val="Normal"/>
    <w:next w:val="Normal"/>
    <w:link w:val="Heading1Char"/>
    <w:uiPriority w:val="9"/>
    <w:qFormat/>
    <w:rsid w:val="00331075"/>
    <w:pPr>
      <w:keepNext/>
      <w:keepLines/>
      <w:spacing w:after="0"/>
      <w:outlineLvl w:val="0"/>
    </w:pPr>
    <w:rPr>
      <w:rFonts w:ascii="Arial" w:eastAsiaTheme="majorEastAsia" w:hAnsi="Arial" w:cstheme="majorBidi"/>
      <w:color w:val="666666" w:themeColor="background2" w:themeShade="80"/>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D70"/>
    <w:pPr>
      <w:tabs>
        <w:tab w:val="center" w:pos="4680"/>
        <w:tab w:val="right" w:pos="9360"/>
      </w:tabs>
      <w:spacing w:after="0" w:line="240" w:lineRule="auto"/>
    </w:pPr>
    <w:rPr>
      <w:rFonts w:asciiTheme="minorHAnsi" w:eastAsiaTheme="minorHAnsi" w:hAnsiTheme="minorHAnsi" w:cstheme="minorBidi"/>
      <w:sz w:val="24"/>
      <w:szCs w:val="24"/>
    </w:rPr>
  </w:style>
  <w:style w:type="character" w:customStyle="1" w:styleId="HeaderChar">
    <w:name w:val="Header Char"/>
    <w:basedOn w:val="DefaultParagraphFont"/>
    <w:link w:val="Header"/>
    <w:uiPriority w:val="99"/>
    <w:rsid w:val="005C1D70"/>
  </w:style>
  <w:style w:type="paragraph" w:styleId="Footer">
    <w:name w:val="footer"/>
    <w:basedOn w:val="Normal"/>
    <w:link w:val="FooterChar"/>
    <w:uiPriority w:val="99"/>
    <w:unhideWhenUsed/>
    <w:rsid w:val="005C1D70"/>
    <w:pPr>
      <w:tabs>
        <w:tab w:val="center" w:pos="4680"/>
        <w:tab w:val="right" w:pos="9360"/>
      </w:tabs>
      <w:spacing w:after="0" w:line="240" w:lineRule="auto"/>
    </w:pPr>
    <w:rPr>
      <w:rFonts w:asciiTheme="minorHAnsi" w:eastAsiaTheme="minorHAnsi" w:hAnsiTheme="minorHAnsi" w:cstheme="minorBidi"/>
      <w:sz w:val="24"/>
      <w:szCs w:val="24"/>
    </w:rPr>
  </w:style>
  <w:style w:type="character" w:customStyle="1" w:styleId="FooterChar">
    <w:name w:val="Footer Char"/>
    <w:basedOn w:val="DefaultParagraphFont"/>
    <w:link w:val="Footer"/>
    <w:uiPriority w:val="99"/>
    <w:rsid w:val="005C1D70"/>
  </w:style>
  <w:style w:type="character" w:styleId="PageNumber">
    <w:name w:val="page number"/>
    <w:basedOn w:val="DefaultParagraphFont"/>
    <w:uiPriority w:val="99"/>
    <w:semiHidden/>
    <w:unhideWhenUsed/>
    <w:rsid w:val="007C4C9B"/>
  </w:style>
  <w:style w:type="paragraph" w:styleId="BalloonText">
    <w:name w:val="Balloon Text"/>
    <w:basedOn w:val="Normal"/>
    <w:link w:val="BalloonTextChar"/>
    <w:uiPriority w:val="99"/>
    <w:semiHidden/>
    <w:unhideWhenUsed/>
    <w:rsid w:val="004E2AC7"/>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E2AC7"/>
    <w:rPr>
      <w:rFonts w:ascii="Times New Roman" w:eastAsia="Times New Roman" w:hAnsi="Times New Roman" w:cs="Times New Roman"/>
      <w:sz w:val="18"/>
      <w:szCs w:val="18"/>
    </w:rPr>
  </w:style>
  <w:style w:type="paragraph" w:customStyle="1" w:styleId="Style1">
    <w:name w:val="Style1"/>
    <w:basedOn w:val="Normal"/>
    <w:qFormat/>
    <w:rsid w:val="00331075"/>
    <w:pPr>
      <w:spacing w:after="0" w:line="240" w:lineRule="auto"/>
    </w:pPr>
    <w:rPr>
      <w:rFonts w:ascii="Arial" w:hAnsi="Arial" w:cs="Arial"/>
      <w:color w:val="666666" w:themeColor="background2" w:themeShade="80"/>
      <w:spacing w:val="60"/>
      <w:sz w:val="40"/>
      <w:szCs w:val="36"/>
    </w:rPr>
  </w:style>
  <w:style w:type="character" w:customStyle="1" w:styleId="Heading1Char">
    <w:name w:val="Heading 1 Char"/>
    <w:basedOn w:val="DefaultParagraphFont"/>
    <w:link w:val="Heading1"/>
    <w:uiPriority w:val="9"/>
    <w:rsid w:val="00331075"/>
    <w:rPr>
      <w:rFonts w:ascii="Arial" w:eastAsiaTheme="majorEastAsia" w:hAnsi="Arial" w:cstheme="majorBidi"/>
      <w:color w:val="666666" w:themeColor="background2" w:themeShade="80"/>
      <w:sz w:val="48"/>
      <w:szCs w:val="32"/>
    </w:rPr>
  </w:style>
  <w:style w:type="paragraph" w:styleId="Caption">
    <w:name w:val="caption"/>
    <w:basedOn w:val="Normal"/>
    <w:next w:val="Normal"/>
    <w:uiPriority w:val="35"/>
    <w:unhideWhenUsed/>
    <w:qFormat/>
    <w:rsid w:val="00741A0D"/>
    <w:pPr>
      <w:spacing w:line="240" w:lineRule="auto"/>
    </w:pPr>
    <w:rPr>
      <w:i/>
      <w:iCs/>
      <w:color w:val="272727" w:themeColor="text2"/>
      <w:sz w:val="18"/>
      <w:szCs w:val="18"/>
    </w:rPr>
  </w:style>
  <w:style w:type="character" w:styleId="PlaceholderText">
    <w:name w:val="Placeholder Text"/>
    <w:basedOn w:val="DefaultParagraphFont"/>
    <w:uiPriority w:val="99"/>
    <w:semiHidden/>
    <w:rsid w:val="00A26FC7"/>
    <w:rPr>
      <w:color w:val="808080"/>
    </w:rPr>
  </w:style>
  <w:style w:type="character" w:styleId="CommentReference">
    <w:name w:val="annotation reference"/>
    <w:basedOn w:val="DefaultParagraphFont"/>
    <w:uiPriority w:val="99"/>
    <w:semiHidden/>
    <w:unhideWhenUsed/>
    <w:rsid w:val="00C324AD"/>
    <w:rPr>
      <w:sz w:val="16"/>
      <w:szCs w:val="16"/>
    </w:rPr>
  </w:style>
  <w:style w:type="paragraph" w:styleId="CommentText">
    <w:name w:val="annotation text"/>
    <w:basedOn w:val="Normal"/>
    <w:link w:val="CommentTextChar"/>
    <w:uiPriority w:val="99"/>
    <w:semiHidden/>
    <w:unhideWhenUsed/>
    <w:rsid w:val="00C324AD"/>
    <w:pPr>
      <w:spacing w:line="240" w:lineRule="auto"/>
    </w:pPr>
    <w:rPr>
      <w:sz w:val="20"/>
      <w:szCs w:val="20"/>
    </w:rPr>
  </w:style>
  <w:style w:type="character" w:customStyle="1" w:styleId="CommentTextChar">
    <w:name w:val="Comment Text Char"/>
    <w:basedOn w:val="DefaultParagraphFont"/>
    <w:link w:val="CommentText"/>
    <w:uiPriority w:val="99"/>
    <w:semiHidden/>
    <w:rsid w:val="00C324A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324AD"/>
    <w:rPr>
      <w:b/>
      <w:bCs/>
    </w:rPr>
  </w:style>
  <w:style w:type="character" w:customStyle="1" w:styleId="CommentSubjectChar">
    <w:name w:val="Comment Subject Char"/>
    <w:basedOn w:val="CommentTextChar"/>
    <w:link w:val="CommentSubject"/>
    <w:uiPriority w:val="99"/>
    <w:semiHidden/>
    <w:rsid w:val="00C324AD"/>
    <w:rPr>
      <w:rFonts w:ascii="Calibri" w:eastAsia="Times New Roman" w:hAnsi="Calibri" w:cs="Times New Roman"/>
      <w:b/>
      <w:bCs/>
      <w:sz w:val="20"/>
      <w:szCs w:val="20"/>
    </w:rPr>
  </w:style>
  <w:style w:type="paragraph" w:styleId="EndnoteText">
    <w:name w:val="endnote text"/>
    <w:basedOn w:val="Normal"/>
    <w:link w:val="EndnoteTextChar"/>
    <w:uiPriority w:val="99"/>
    <w:semiHidden/>
    <w:unhideWhenUsed/>
    <w:rsid w:val="0075623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6238"/>
    <w:rPr>
      <w:rFonts w:ascii="Calibri" w:eastAsia="Times New Roman" w:hAnsi="Calibri" w:cs="Times New Roman"/>
      <w:sz w:val="20"/>
      <w:szCs w:val="20"/>
    </w:rPr>
  </w:style>
  <w:style w:type="character" w:styleId="EndnoteReference">
    <w:name w:val="endnote reference"/>
    <w:basedOn w:val="DefaultParagraphFont"/>
    <w:uiPriority w:val="99"/>
    <w:semiHidden/>
    <w:unhideWhenUsed/>
    <w:rsid w:val="00756238"/>
    <w:rPr>
      <w:vertAlign w:val="superscript"/>
    </w:rPr>
  </w:style>
  <w:style w:type="character" w:styleId="Hyperlink">
    <w:name w:val="Hyperlink"/>
    <w:basedOn w:val="DefaultParagraphFont"/>
    <w:uiPriority w:val="99"/>
    <w:unhideWhenUsed/>
    <w:rsid w:val="00756238"/>
    <w:rPr>
      <w:color w:val="0000FF"/>
      <w:u w:val="single"/>
    </w:rPr>
  </w:style>
  <w:style w:type="paragraph" w:styleId="ListParagraph">
    <w:name w:val="List Paragraph"/>
    <w:basedOn w:val="Normal"/>
    <w:uiPriority w:val="34"/>
    <w:qFormat/>
    <w:rsid w:val="00726D1F"/>
    <w:pPr>
      <w:ind w:left="720"/>
      <w:contextualSpacing/>
    </w:pPr>
  </w:style>
  <w:style w:type="table" w:styleId="TableGrid">
    <w:name w:val="Table Grid"/>
    <w:basedOn w:val="TableNormal"/>
    <w:uiPriority w:val="39"/>
    <w:rsid w:val="008B4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33E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3E21"/>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E33E21"/>
    <w:rPr>
      <w:vertAlign w:val="superscript"/>
    </w:rPr>
  </w:style>
  <w:style w:type="paragraph" w:styleId="NormalWeb">
    <w:name w:val="Normal (Web)"/>
    <w:basedOn w:val="Normal"/>
    <w:uiPriority w:val="99"/>
    <w:semiHidden/>
    <w:unhideWhenUsed/>
    <w:rsid w:val="00307E75"/>
    <w:pPr>
      <w:spacing w:before="100" w:beforeAutospacing="1" w:after="100" w:afterAutospacing="1" w:line="240" w:lineRule="auto"/>
    </w:pPr>
    <w:rPr>
      <w:rFonts w:ascii="Times New Roman" w:hAnsi="Times New Roman"/>
      <w:sz w:val="24"/>
      <w:szCs w:val="24"/>
    </w:rPr>
  </w:style>
  <w:style w:type="paragraph" w:styleId="PlainText">
    <w:name w:val="Plain Text"/>
    <w:basedOn w:val="Normal"/>
    <w:link w:val="PlainTextChar"/>
    <w:uiPriority w:val="99"/>
    <w:semiHidden/>
    <w:unhideWhenUsed/>
    <w:rsid w:val="00093973"/>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093973"/>
    <w:rPr>
      <w:rFonts w:ascii="Calibri" w:hAnsi="Calibri"/>
      <w:sz w:val="22"/>
      <w:szCs w:val="21"/>
    </w:rPr>
  </w:style>
  <w:style w:type="character" w:styleId="UnresolvedMention">
    <w:name w:val="Unresolved Mention"/>
    <w:basedOn w:val="DefaultParagraphFont"/>
    <w:uiPriority w:val="99"/>
    <w:rsid w:val="00093973"/>
    <w:rPr>
      <w:color w:val="605E5C"/>
      <w:shd w:val="clear" w:color="auto" w:fill="E1DFDD"/>
    </w:rPr>
  </w:style>
  <w:style w:type="paragraph" w:styleId="Revision">
    <w:name w:val="Revision"/>
    <w:hidden/>
    <w:uiPriority w:val="99"/>
    <w:semiHidden/>
    <w:rsid w:val="00C869EF"/>
    <w:rPr>
      <w:rFonts w:ascii="Calibri" w:eastAsia="Times New Roman" w:hAnsi="Calibri" w:cs="Times New Roman"/>
      <w:sz w:val="22"/>
      <w:szCs w:val="22"/>
    </w:rPr>
  </w:style>
  <w:style w:type="character" w:styleId="IntenseReference">
    <w:name w:val="Intense Reference"/>
    <w:basedOn w:val="DefaultParagraphFont"/>
    <w:uiPriority w:val="32"/>
    <w:qFormat/>
    <w:rsid w:val="00E1133C"/>
    <w:rPr>
      <w:b/>
      <w:bCs/>
      <w:smallCaps/>
      <w:color w:val="175E95" w:themeColor="accent1"/>
      <w:spacing w:val="5"/>
    </w:rPr>
  </w:style>
  <w:style w:type="character" w:styleId="Strong">
    <w:name w:val="Strong"/>
    <w:basedOn w:val="DefaultParagraphFont"/>
    <w:uiPriority w:val="22"/>
    <w:qFormat/>
    <w:rsid w:val="00E1133C"/>
    <w:rPr>
      <w:b/>
      <w:bCs/>
    </w:rPr>
  </w:style>
  <w:style w:type="character" w:styleId="IntenseEmphasis">
    <w:name w:val="Intense Emphasis"/>
    <w:basedOn w:val="DefaultParagraphFont"/>
    <w:uiPriority w:val="21"/>
    <w:qFormat/>
    <w:rsid w:val="003974FF"/>
    <w:rPr>
      <w:i/>
      <w:iCs/>
      <w:color w:val="175E95" w:themeColor="accent1"/>
    </w:rPr>
  </w:style>
  <w:style w:type="paragraph" w:styleId="NoSpacing">
    <w:name w:val="No Spacing"/>
    <w:uiPriority w:val="1"/>
    <w:qFormat/>
    <w:rsid w:val="006B71AD"/>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66358">
      <w:bodyDiv w:val="1"/>
      <w:marLeft w:val="0"/>
      <w:marRight w:val="0"/>
      <w:marTop w:val="0"/>
      <w:marBottom w:val="0"/>
      <w:divBdr>
        <w:top w:val="none" w:sz="0" w:space="0" w:color="auto"/>
        <w:left w:val="none" w:sz="0" w:space="0" w:color="auto"/>
        <w:bottom w:val="none" w:sz="0" w:space="0" w:color="auto"/>
        <w:right w:val="none" w:sz="0" w:space="0" w:color="auto"/>
      </w:divBdr>
    </w:div>
    <w:div w:id="64694279">
      <w:bodyDiv w:val="1"/>
      <w:marLeft w:val="0"/>
      <w:marRight w:val="0"/>
      <w:marTop w:val="0"/>
      <w:marBottom w:val="0"/>
      <w:divBdr>
        <w:top w:val="none" w:sz="0" w:space="0" w:color="auto"/>
        <w:left w:val="none" w:sz="0" w:space="0" w:color="auto"/>
        <w:bottom w:val="none" w:sz="0" w:space="0" w:color="auto"/>
        <w:right w:val="none" w:sz="0" w:space="0" w:color="auto"/>
      </w:divBdr>
    </w:div>
    <w:div w:id="111292882">
      <w:bodyDiv w:val="1"/>
      <w:marLeft w:val="0"/>
      <w:marRight w:val="0"/>
      <w:marTop w:val="0"/>
      <w:marBottom w:val="0"/>
      <w:divBdr>
        <w:top w:val="none" w:sz="0" w:space="0" w:color="auto"/>
        <w:left w:val="none" w:sz="0" w:space="0" w:color="auto"/>
        <w:bottom w:val="none" w:sz="0" w:space="0" w:color="auto"/>
        <w:right w:val="none" w:sz="0" w:space="0" w:color="auto"/>
      </w:divBdr>
    </w:div>
    <w:div w:id="147749329">
      <w:bodyDiv w:val="1"/>
      <w:marLeft w:val="0"/>
      <w:marRight w:val="0"/>
      <w:marTop w:val="0"/>
      <w:marBottom w:val="0"/>
      <w:divBdr>
        <w:top w:val="none" w:sz="0" w:space="0" w:color="auto"/>
        <w:left w:val="none" w:sz="0" w:space="0" w:color="auto"/>
        <w:bottom w:val="none" w:sz="0" w:space="0" w:color="auto"/>
        <w:right w:val="none" w:sz="0" w:space="0" w:color="auto"/>
      </w:divBdr>
    </w:div>
    <w:div w:id="154762539">
      <w:bodyDiv w:val="1"/>
      <w:marLeft w:val="0"/>
      <w:marRight w:val="0"/>
      <w:marTop w:val="0"/>
      <w:marBottom w:val="0"/>
      <w:divBdr>
        <w:top w:val="none" w:sz="0" w:space="0" w:color="auto"/>
        <w:left w:val="none" w:sz="0" w:space="0" w:color="auto"/>
        <w:bottom w:val="none" w:sz="0" w:space="0" w:color="auto"/>
        <w:right w:val="none" w:sz="0" w:space="0" w:color="auto"/>
      </w:divBdr>
    </w:div>
    <w:div w:id="217786902">
      <w:bodyDiv w:val="1"/>
      <w:marLeft w:val="0"/>
      <w:marRight w:val="0"/>
      <w:marTop w:val="0"/>
      <w:marBottom w:val="0"/>
      <w:divBdr>
        <w:top w:val="none" w:sz="0" w:space="0" w:color="auto"/>
        <w:left w:val="none" w:sz="0" w:space="0" w:color="auto"/>
        <w:bottom w:val="none" w:sz="0" w:space="0" w:color="auto"/>
        <w:right w:val="none" w:sz="0" w:space="0" w:color="auto"/>
      </w:divBdr>
    </w:div>
    <w:div w:id="231933455">
      <w:bodyDiv w:val="1"/>
      <w:marLeft w:val="0"/>
      <w:marRight w:val="0"/>
      <w:marTop w:val="0"/>
      <w:marBottom w:val="0"/>
      <w:divBdr>
        <w:top w:val="none" w:sz="0" w:space="0" w:color="auto"/>
        <w:left w:val="none" w:sz="0" w:space="0" w:color="auto"/>
        <w:bottom w:val="none" w:sz="0" w:space="0" w:color="auto"/>
        <w:right w:val="none" w:sz="0" w:space="0" w:color="auto"/>
      </w:divBdr>
    </w:div>
    <w:div w:id="321281699">
      <w:bodyDiv w:val="1"/>
      <w:marLeft w:val="0"/>
      <w:marRight w:val="0"/>
      <w:marTop w:val="0"/>
      <w:marBottom w:val="0"/>
      <w:divBdr>
        <w:top w:val="none" w:sz="0" w:space="0" w:color="auto"/>
        <w:left w:val="none" w:sz="0" w:space="0" w:color="auto"/>
        <w:bottom w:val="none" w:sz="0" w:space="0" w:color="auto"/>
        <w:right w:val="none" w:sz="0" w:space="0" w:color="auto"/>
      </w:divBdr>
    </w:div>
    <w:div w:id="374041759">
      <w:bodyDiv w:val="1"/>
      <w:marLeft w:val="0"/>
      <w:marRight w:val="0"/>
      <w:marTop w:val="0"/>
      <w:marBottom w:val="0"/>
      <w:divBdr>
        <w:top w:val="none" w:sz="0" w:space="0" w:color="auto"/>
        <w:left w:val="none" w:sz="0" w:space="0" w:color="auto"/>
        <w:bottom w:val="none" w:sz="0" w:space="0" w:color="auto"/>
        <w:right w:val="none" w:sz="0" w:space="0" w:color="auto"/>
      </w:divBdr>
    </w:div>
    <w:div w:id="541752271">
      <w:bodyDiv w:val="1"/>
      <w:marLeft w:val="0"/>
      <w:marRight w:val="0"/>
      <w:marTop w:val="0"/>
      <w:marBottom w:val="0"/>
      <w:divBdr>
        <w:top w:val="none" w:sz="0" w:space="0" w:color="auto"/>
        <w:left w:val="none" w:sz="0" w:space="0" w:color="auto"/>
        <w:bottom w:val="none" w:sz="0" w:space="0" w:color="auto"/>
        <w:right w:val="none" w:sz="0" w:space="0" w:color="auto"/>
      </w:divBdr>
    </w:div>
    <w:div w:id="636837449">
      <w:bodyDiv w:val="1"/>
      <w:marLeft w:val="0"/>
      <w:marRight w:val="0"/>
      <w:marTop w:val="0"/>
      <w:marBottom w:val="0"/>
      <w:divBdr>
        <w:top w:val="none" w:sz="0" w:space="0" w:color="auto"/>
        <w:left w:val="none" w:sz="0" w:space="0" w:color="auto"/>
        <w:bottom w:val="none" w:sz="0" w:space="0" w:color="auto"/>
        <w:right w:val="none" w:sz="0" w:space="0" w:color="auto"/>
      </w:divBdr>
    </w:div>
    <w:div w:id="693307556">
      <w:bodyDiv w:val="1"/>
      <w:marLeft w:val="0"/>
      <w:marRight w:val="0"/>
      <w:marTop w:val="0"/>
      <w:marBottom w:val="0"/>
      <w:divBdr>
        <w:top w:val="none" w:sz="0" w:space="0" w:color="auto"/>
        <w:left w:val="none" w:sz="0" w:space="0" w:color="auto"/>
        <w:bottom w:val="none" w:sz="0" w:space="0" w:color="auto"/>
        <w:right w:val="none" w:sz="0" w:space="0" w:color="auto"/>
      </w:divBdr>
    </w:div>
    <w:div w:id="737822021">
      <w:bodyDiv w:val="1"/>
      <w:marLeft w:val="0"/>
      <w:marRight w:val="0"/>
      <w:marTop w:val="0"/>
      <w:marBottom w:val="0"/>
      <w:divBdr>
        <w:top w:val="none" w:sz="0" w:space="0" w:color="auto"/>
        <w:left w:val="none" w:sz="0" w:space="0" w:color="auto"/>
        <w:bottom w:val="none" w:sz="0" w:space="0" w:color="auto"/>
        <w:right w:val="none" w:sz="0" w:space="0" w:color="auto"/>
      </w:divBdr>
    </w:div>
    <w:div w:id="748112748">
      <w:bodyDiv w:val="1"/>
      <w:marLeft w:val="0"/>
      <w:marRight w:val="0"/>
      <w:marTop w:val="0"/>
      <w:marBottom w:val="0"/>
      <w:divBdr>
        <w:top w:val="none" w:sz="0" w:space="0" w:color="auto"/>
        <w:left w:val="none" w:sz="0" w:space="0" w:color="auto"/>
        <w:bottom w:val="none" w:sz="0" w:space="0" w:color="auto"/>
        <w:right w:val="none" w:sz="0" w:space="0" w:color="auto"/>
      </w:divBdr>
    </w:div>
    <w:div w:id="784428423">
      <w:bodyDiv w:val="1"/>
      <w:marLeft w:val="0"/>
      <w:marRight w:val="0"/>
      <w:marTop w:val="0"/>
      <w:marBottom w:val="0"/>
      <w:divBdr>
        <w:top w:val="none" w:sz="0" w:space="0" w:color="auto"/>
        <w:left w:val="none" w:sz="0" w:space="0" w:color="auto"/>
        <w:bottom w:val="none" w:sz="0" w:space="0" w:color="auto"/>
        <w:right w:val="none" w:sz="0" w:space="0" w:color="auto"/>
      </w:divBdr>
    </w:div>
    <w:div w:id="786895840">
      <w:bodyDiv w:val="1"/>
      <w:marLeft w:val="0"/>
      <w:marRight w:val="0"/>
      <w:marTop w:val="0"/>
      <w:marBottom w:val="0"/>
      <w:divBdr>
        <w:top w:val="none" w:sz="0" w:space="0" w:color="auto"/>
        <w:left w:val="none" w:sz="0" w:space="0" w:color="auto"/>
        <w:bottom w:val="none" w:sz="0" w:space="0" w:color="auto"/>
        <w:right w:val="none" w:sz="0" w:space="0" w:color="auto"/>
      </w:divBdr>
    </w:div>
    <w:div w:id="793713330">
      <w:bodyDiv w:val="1"/>
      <w:marLeft w:val="0"/>
      <w:marRight w:val="0"/>
      <w:marTop w:val="0"/>
      <w:marBottom w:val="0"/>
      <w:divBdr>
        <w:top w:val="none" w:sz="0" w:space="0" w:color="auto"/>
        <w:left w:val="none" w:sz="0" w:space="0" w:color="auto"/>
        <w:bottom w:val="none" w:sz="0" w:space="0" w:color="auto"/>
        <w:right w:val="none" w:sz="0" w:space="0" w:color="auto"/>
      </w:divBdr>
    </w:div>
    <w:div w:id="821628751">
      <w:bodyDiv w:val="1"/>
      <w:marLeft w:val="0"/>
      <w:marRight w:val="0"/>
      <w:marTop w:val="0"/>
      <w:marBottom w:val="0"/>
      <w:divBdr>
        <w:top w:val="none" w:sz="0" w:space="0" w:color="auto"/>
        <w:left w:val="none" w:sz="0" w:space="0" w:color="auto"/>
        <w:bottom w:val="none" w:sz="0" w:space="0" w:color="auto"/>
        <w:right w:val="none" w:sz="0" w:space="0" w:color="auto"/>
      </w:divBdr>
    </w:div>
    <w:div w:id="965814358">
      <w:bodyDiv w:val="1"/>
      <w:marLeft w:val="0"/>
      <w:marRight w:val="0"/>
      <w:marTop w:val="0"/>
      <w:marBottom w:val="0"/>
      <w:divBdr>
        <w:top w:val="none" w:sz="0" w:space="0" w:color="auto"/>
        <w:left w:val="none" w:sz="0" w:space="0" w:color="auto"/>
        <w:bottom w:val="none" w:sz="0" w:space="0" w:color="auto"/>
        <w:right w:val="none" w:sz="0" w:space="0" w:color="auto"/>
      </w:divBdr>
    </w:div>
    <w:div w:id="1000087557">
      <w:bodyDiv w:val="1"/>
      <w:marLeft w:val="0"/>
      <w:marRight w:val="0"/>
      <w:marTop w:val="0"/>
      <w:marBottom w:val="0"/>
      <w:divBdr>
        <w:top w:val="none" w:sz="0" w:space="0" w:color="auto"/>
        <w:left w:val="none" w:sz="0" w:space="0" w:color="auto"/>
        <w:bottom w:val="none" w:sz="0" w:space="0" w:color="auto"/>
        <w:right w:val="none" w:sz="0" w:space="0" w:color="auto"/>
      </w:divBdr>
    </w:div>
    <w:div w:id="1204825394">
      <w:bodyDiv w:val="1"/>
      <w:marLeft w:val="0"/>
      <w:marRight w:val="0"/>
      <w:marTop w:val="0"/>
      <w:marBottom w:val="0"/>
      <w:divBdr>
        <w:top w:val="none" w:sz="0" w:space="0" w:color="auto"/>
        <w:left w:val="none" w:sz="0" w:space="0" w:color="auto"/>
        <w:bottom w:val="none" w:sz="0" w:space="0" w:color="auto"/>
        <w:right w:val="none" w:sz="0" w:space="0" w:color="auto"/>
      </w:divBdr>
    </w:div>
    <w:div w:id="1227648609">
      <w:bodyDiv w:val="1"/>
      <w:marLeft w:val="0"/>
      <w:marRight w:val="0"/>
      <w:marTop w:val="0"/>
      <w:marBottom w:val="0"/>
      <w:divBdr>
        <w:top w:val="none" w:sz="0" w:space="0" w:color="auto"/>
        <w:left w:val="none" w:sz="0" w:space="0" w:color="auto"/>
        <w:bottom w:val="none" w:sz="0" w:space="0" w:color="auto"/>
        <w:right w:val="none" w:sz="0" w:space="0" w:color="auto"/>
      </w:divBdr>
    </w:div>
    <w:div w:id="1237782326">
      <w:bodyDiv w:val="1"/>
      <w:marLeft w:val="0"/>
      <w:marRight w:val="0"/>
      <w:marTop w:val="0"/>
      <w:marBottom w:val="0"/>
      <w:divBdr>
        <w:top w:val="none" w:sz="0" w:space="0" w:color="auto"/>
        <w:left w:val="none" w:sz="0" w:space="0" w:color="auto"/>
        <w:bottom w:val="none" w:sz="0" w:space="0" w:color="auto"/>
        <w:right w:val="none" w:sz="0" w:space="0" w:color="auto"/>
      </w:divBdr>
    </w:div>
    <w:div w:id="1242107392">
      <w:bodyDiv w:val="1"/>
      <w:marLeft w:val="0"/>
      <w:marRight w:val="0"/>
      <w:marTop w:val="0"/>
      <w:marBottom w:val="0"/>
      <w:divBdr>
        <w:top w:val="none" w:sz="0" w:space="0" w:color="auto"/>
        <w:left w:val="none" w:sz="0" w:space="0" w:color="auto"/>
        <w:bottom w:val="none" w:sz="0" w:space="0" w:color="auto"/>
        <w:right w:val="none" w:sz="0" w:space="0" w:color="auto"/>
      </w:divBdr>
    </w:div>
    <w:div w:id="1257398649">
      <w:bodyDiv w:val="1"/>
      <w:marLeft w:val="0"/>
      <w:marRight w:val="0"/>
      <w:marTop w:val="0"/>
      <w:marBottom w:val="0"/>
      <w:divBdr>
        <w:top w:val="none" w:sz="0" w:space="0" w:color="auto"/>
        <w:left w:val="none" w:sz="0" w:space="0" w:color="auto"/>
        <w:bottom w:val="none" w:sz="0" w:space="0" w:color="auto"/>
        <w:right w:val="none" w:sz="0" w:space="0" w:color="auto"/>
      </w:divBdr>
    </w:div>
    <w:div w:id="1322655018">
      <w:bodyDiv w:val="1"/>
      <w:marLeft w:val="0"/>
      <w:marRight w:val="0"/>
      <w:marTop w:val="0"/>
      <w:marBottom w:val="0"/>
      <w:divBdr>
        <w:top w:val="none" w:sz="0" w:space="0" w:color="auto"/>
        <w:left w:val="none" w:sz="0" w:space="0" w:color="auto"/>
        <w:bottom w:val="none" w:sz="0" w:space="0" w:color="auto"/>
        <w:right w:val="none" w:sz="0" w:space="0" w:color="auto"/>
      </w:divBdr>
    </w:div>
    <w:div w:id="1333142309">
      <w:bodyDiv w:val="1"/>
      <w:marLeft w:val="0"/>
      <w:marRight w:val="0"/>
      <w:marTop w:val="0"/>
      <w:marBottom w:val="0"/>
      <w:divBdr>
        <w:top w:val="none" w:sz="0" w:space="0" w:color="auto"/>
        <w:left w:val="none" w:sz="0" w:space="0" w:color="auto"/>
        <w:bottom w:val="none" w:sz="0" w:space="0" w:color="auto"/>
        <w:right w:val="none" w:sz="0" w:space="0" w:color="auto"/>
      </w:divBdr>
    </w:div>
    <w:div w:id="1387031130">
      <w:bodyDiv w:val="1"/>
      <w:marLeft w:val="0"/>
      <w:marRight w:val="0"/>
      <w:marTop w:val="0"/>
      <w:marBottom w:val="0"/>
      <w:divBdr>
        <w:top w:val="none" w:sz="0" w:space="0" w:color="auto"/>
        <w:left w:val="none" w:sz="0" w:space="0" w:color="auto"/>
        <w:bottom w:val="none" w:sz="0" w:space="0" w:color="auto"/>
        <w:right w:val="none" w:sz="0" w:space="0" w:color="auto"/>
      </w:divBdr>
    </w:div>
    <w:div w:id="1395474139">
      <w:bodyDiv w:val="1"/>
      <w:marLeft w:val="0"/>
      <w:marRight w:val="0"/>
      <w:marTop w:val="0"/>
      <w:marBottom w:val="0"/>
      <w:divBdr>
        <w:top w:val="none" w:sz="0" w:space="0" w:color="auto"/>
        <w:left w:val="none" w:sz="0" w:space="0" w:color="auto"/>
        <w:bottom w:val="none" w:sz="0" w:space="0" w:color="auto"/>
        <w:right w:val="none" w:sz="0" w:space="0" w:color="auto"/>
      </w:divBdr>
    </w:div>
    <w:div w:id="1398212816">
      <w:bodyDiv w:val="1"/>
      <w:marLeft w:val="0"/>
      <w:marRight w:val="0"/>
      <w:marTop w:val="0"/>
      <w:marBottom w:val="0"/>
      <w:divBdr>
        <w:top w:val="none" w:sz="0" w:space="0" w:color="auto"/>
        <w:left w:val="none" w:sz="0" w:space="0" w:color="auto"/>
        <w:bottom w:val="none" w:sz="0" w:space="0" w:color="auto"/>
        <w:right w:val="none" w:sz="0" w:space="0" w:color="auto"/>
      </w:divBdr>
    </w:div>
    <w:div w:id="1463690512">
      <w:bodyDiv w:val="1"/>
      <w:marLeft w:val="0"/>
      <w:marRight w:val="0"/>
      <w:marTop w:val="0"/>
      <w:marBottom w:val="0"/>
      <w:divBdr>
        <w:top w:val="none" w:sz="0" w:space="0" w:color="auto"/>
        <w:left w:val="none" w:sz="0" w:space="0" w:color="auto"/>
        <w:bottom w:val="none" w:sz="0" w:space="0" w:color="auto"/>
        <w:right w:val="none" w:sz="0" w:space="0" w:color="auto"/>
      </w:divBdr>
    </w:div>
    <w:div w:id="1495991831">
      <w:bodyDiv w:val="1"/>
      <w:marLeft w:val="0"/>
      <w:marRight w:val="0"/>
      <w:marTop w:val="0"/>
      <w:marBottom w:val="0"/>
      <w:divBdr>
        <w:top w:val="none" w:sz="0" w:space="0" w:color="auto"/>
        <w:left w:val="none" w:sz="0" w:space="0" w:color="auto"/>
        <w:bottom w:val="none" w:sz="0" w:space="0" w:color="auto"/>
        <w:right w:val="none" w:sz="0" w:space="0" w:color="auto"/>
      </w:divBdr>
    </w:div>
    <w:div w:id="1522431447">
      <w:bodyDiv w:val="1"/>
      <w:marLeft w:val="0"/>
      <w:marRight w:val="0"/>
      <w:marTop w:val="0"/>
      <w:marBottom w:val="0"/>
      <w:divBdr>
        <w:top w:val="none" w:sz="0" w:space="0" w:color="auto"/>
        <w:left w:val="none" w:sz="0" w:space="0" w:color="auto"/>
        <w:bottom w:val="none" w:sz="0" w:space="0" w:color="auto"/>
        <w:right w:val="none" w:sz="0" w:space="0" w:color="auto"/>
      </w:divBdr>
    </w:div>
    <w:div w:id="1572888198">
      <w:bodyDiv w:val="1"/>
      <w:marLeft w:val="0"/>
      <w:marRight w:val="0"/>
      <w:marTop w:val="0"/>
      <w:marBottom w:val="0"/>
      <w:divBdr>
        <w:top w:val="none" w:sz="0" w:space="0" w:color="auto"/>
        <w:left w:val="none" w:sz="0" w:space="0" w:color="auto"/>
        <w:bottom w:val="none" w:sz="0" w:space="0" w:color="auto"/>
        <w:right w:val="none" w:sz="0" w:space="0" w:color="auto"/>
      </w:divBdr>
    </w:div>
    <w:div w:id="1605917129">
      <w:bodyDiv w:val="1"/>
      <w:marLeft w:val="0"/>
      <w:marRight w:val="0"/>
      <w:marTop w:val="0"/>
      <w:marBottom w:val="0"/>
      <w:divBdr>
        <w:top w:val="none" w:sz="0" w:space="0" w:color="auto"/>
        <w:left w:val="none" w:sz="0" w:space="0" w:color="auto"/>
        <w:bottom w:val="none" w:sz="0" w:space="0" w:color="auto"/>
        <w:right w:val="none" w:sz="0" w:space="0" w:color="auto"/>
      </w:divBdr>
    </w:div>
    <w:div w:id="1623998563">
      <w:bodyDiv w:val="1"/>
      <w:marLeft w:val="0"/>
      <w:marRight w:val="0"/>
      <w:marTop w:val="0"/>
      <w:marBottom w:val="0"/>
      <w:divBdr>
        <w:top w:val="none" w:sz="0" w:space="0" w:color="auto"/>
        <w:left w:val="none" w:sz="0" w:space="0" w:color="auto"/>
        <w:bottom w:val="none" w:sz="0" w:space="0" w:color="auto"/>
        <w:right w:val="none" w:sz="0" w:space="0" w:color="auto"/>
      </w:divBdr>
    </w:div>
    <w:div w:id="1626810275">
      <w:bodyDiv w:val="1"/>
      <w:marLeft w:val="0"/>
      <w:marRight w:val="0"/>
      <w:marTop w:val="0"/>
      <w:marBottom w:val="0"/>
      <w:divBdr>
        <w:top w:val="none" w:sz="0" w:space="0" w:color="auto"/>
        <w:left w:val="none" w:sz="0" w:space="0" w:color="auto"/>
        <w:bottom w:val="none" w:sz="0" w:space="0" w:color="auto"/>
        <w:right w:val="none" w:sz="0" w:space="0" w:color="auto"/>
      </w:divBdr>
    </w:div>
    <w:div w:id="1717847827">
      <w:bodyDiv w:val="1"/>
      <w:marLeft w:val="0"/>
      <w:marRight w:val="0"/>
      <w:marTop w:val="0"/>
      <w:marBottom w:val="0"/>
      <w:divBdr>
        <w:top w:val="none" w:sz="0" w:space="0" w:color="auto"/>
        <w:left w:val="none" w:sz="0" w:space="0" w:color="auto"/>
        <w:bottom w:val="none" w:sz="0" w:space="0" w:color="auto"/>
        <w:right w:val="none" w:sz="0" w:space="0" w:color="auto"/>
      </w:divBdr>
    </w:div>
    <w:div w:id="1756784712">
      <w:bodyDiv w:val="1"/>
      <w:marLeft w:val="0"/>
      <w:marRight w:val="0"/>
      <w:marTop w:val="0"/>
      <w:marBottom w:val="0"/>
      <w:divBdr>
        <w:top w:val="none" w:sz="0" w:space="0" w:color="auto"/>
        <w:left w:val="none" w:sz="0" w:space="0" w:color="auto"/>
        <w:bottom w:val="none" w:sz="0" w:space="0" w:color="auto"/>
        <w:right w:val="none" w:sz="0" w:space="0" w:color="auto"/>
      </w:divBdr>
    </w:div>
    <w:div w:id="1766077246">
      <w:bodyDiv w:val="1"/>
      <w:marLeft w:val="0"/>
      <w:marRight w:val="0"/>
      <w:marTop w:val="0"/>
      <w:marBottom w:val="0"/>
      <w:divBdr>
        <w:top w:val="none" w:sz="0" w:space="0" w:color="auto"/>
        <w:left w:val="none" w:sz="0" w:space="0" w:color="auto"/>
        <w:bottom w:val="none" w:sz="0" w:space="0" w:color="auto"/>
        <w:right w:val="none" w:sz="0" w:space="0" w:color="auto"/>
      </w:divBdr>
    </w:div>
    <w:div w:id="1773282871">
      <w:bodyDiv w:val="1"/>
      <w:marLeft w:val="0"/>
      <w:marRight w:val="0"/>
      <w:marTop w:val="0"/>
      <w:marBottom w:val="0"/>
      <w:divBdr>
        <w:top w:val="none" w:sz="0" w:space="0" w:color="auto"/>
        <w:left w:val="none" w:sz="0" w:space="0" w:color="auto"/>
        <w:bottom w:val="none" w:sz="0" w:space="0" w:color="auto"/>
        <w:right w:val="none" w:sz="0" w:space="0" w:color="auto"/>
      </w:divBdr>
    </w:div>
    <w:div w:id="1794787384">
      <w:bodyDiv w:val="1"/>
      <w:marLeft w:val="0"/>
      <w:marRight w:val="0"/>
      <w:marTop w:val="0"/>
      <w:marBottom w:val="0"/>
      <w:divBdr>
        <w:top w:val="none" w:sz="0" w:space="0" w:color="auto"/>
        <w:left w:val="none" w:sz="0" w:space="0" w:color="auto"/>
        <w:bottom w:val="none" w:sz="0" w:space="0" w:color="auto"/>
        <w:right w:val="none" w:sz="0" w:space="0" w:color="auto"/>
      </w:divBdr>
    </w:div>
    <w:div w:id="1796363935">
      <w:bodyDiv w:val="1"/>
      <w:marLeft w:val="0"/>
      <w:marRight w:val="0"/>
      <w:marTop w:val="0"/>
      <w:marBottom w:val="0"/>
      <w:divBdr>
        <w:top w:val="none" w:sz="0" w:space="0" w:color="auto"/>
        <w:left w:val="none" w:sz="0" w:space="0" w:color="auto"/>
        <w:bottom w:val="none" w:sz="0" w:space="0" w:color="auto"/>
        <w:right w:val="none" w:sz="0" w:space="0" w:color="auto"/>
      </w:divBdr>
    </w:div>
    <w:div w:id="1837765702">
      <w:bodyDiv w:val="1"/>
      <w:marLeft w:val="0"/>
      <w:marRight w:val="0"/>
      <w:marTop w:val="0"/>
      <w:marBottom w:val="0"/>
      <w:divBdr>
        <w:top w:val="none" w:sz="0" w:space="0" w:color="auto"/>
        <w:left w:val="none" w:sz="0" w:space="0" w:color="auto"/>
        <w:bottom w:val="none" w:sz="0" w:space="0" w:color="auto"/>
        <w:right w:val="none" w:sz="0" w:space="0" w:color="auto"/>
      </w:divBdr>
    </w:div>
    <w:div w:id="1888294366">
      <w:bodyDiv w:val="1"/>
      <w:marLeft w:val="0"/>
      <w:marRight w:val="0"/>
      <w:marTop w:val="0"/>
      <w:marBottom w:val="0"/>
      <w:divBdr>
        <w:top w:val="none" w:sz="0" w:space="0" w:color="auto"/>
        <w:left w:val="none" w:sz="0" w:space="0" w:color="auto"/>
        <w:bottom w:val="none" w:sz="0" w:space="0" w:color="auto"/>
        <w:right w:val="none" w:sz="0" w:space="0" w:color="auto"/>
      </w:divBdr>
    </w:div>
    <w:div w:id="1967739948">
      <w:bodyDiv w:val="1"/>
      <w:marLeft w:val="0"/>
      <w:marRight w:val="0"/>
      <w:marTop w:val="0"/>
      <w:marBottom w:val="0"/>
      <w:divBdr>
        <w:top w:val="none" w:sz="0" w:space="0" w:color="auto"/>
        <w:left w:val="none" w:sz="0" w:space="0" w:color="auto"/>
        <w:bottom w:val="none" w:sz="0" w:space="0" w:color="auto"/>
        <w:right w:val="none" w:sz="0" w:space="0" w:color="auto"/>
      </w:divBdr>
    </w:div>
    <w:div w:id="1978105804">
      <w:bodyDiv w:val="1"/>
      <w:marLeft w:val="0"/>
      <w:marRight w:val="0"/>
      <w:marTop w:val="0"/>
      <w:marBottom w:val="0"/>
      <w:divBdr>
        <w:top w:val="none" w:sz="0" w:space="0" w:color="auto"/>
        <w:left w:val="none" w:sz="0" w:space="0" w:color="auto"/>
        <w:bottom w:val="none" w:sz="0" w:space="0" w:color="auto"/>
        <w:right w:val="none" w:sz="0" w:space="0" w:color="auto"/>
      </w:divBdr>
    </w:div>
    <w:div w:id="207627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M Custom">
      <a:dk1>
        <a:srgbClr val="272727"/>
      </a:dk1>
      <a:lt1>
        <a:srgbClr val="FFFFFF"/>
      </a:lt1>
      <a:dk2>
        <a:srgbClr val="272727"/>
      </a:dk2>
      <a:lt2>
        <a:srgbClr val="CCCCCC"/>
      </a:lt2>
      <a:accent1>
        <a:srgbClr val="175E95"/>
      </a:accent1>
      <a:accent2>
        <a:srgbClr val="1F8FC1"/>
      </a:accent2>
      <a:accent3>
        <a:srgbClr val="69ACC7"/>
      </a:accent3>
      <a:accent4>
        <a:srgbClr val="95C6DF"/>
      </a:accent4>
      <a:accent5>
        <a:srgbClr val="DFA536"/>
      </a:accent5>
      <a:accent6>
        <a:srgbClr val="E07423"/>
      </a:accent6>
      <a:hlink>
        <a:srgbClr val="1F37B1"/>
      </a:hlink>
      <a:folHlink>
        <a:srgbClr val="1542F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DEEF8D7-CB53-B84F-98F8-D565024CA930}">
  <we:reference id="wa104381967" version="1.0.0.0" store="en-US" storeType="OMEX"/>
  <we:alternateReferences>
    <we:reference id="wa104381967" version="1.0.0.0" store="WA10438196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C38F59EE9A634286BA8691B18D1796" ma:contentTypeVersion="13" ma:contentTypeDescription="Create a new document." ma:contentTypeScope="" ma:versionID="727c036d7bc32b1e51d820446ab61b71">
  <xsd:schema xmlns:xsd="http://www.w3.org/2001/XMLSchema" xmlns:xs="http://www.w3.org/2001/XMLSchema" xmlns:p="http://schemas.microsoft.com/office/2006/metadata/properties" xmlns:ns3="19929a56-2e7e-441b-97ae-0acdcf76fc27" xmlns:ns4="8f95687c-7f2e-4dbc-baff-1eacb9adf4eb" targetNamespace="http://schemas.microsoft.com/office/2006/metadata/properties" ma:root="true" ma:fieldsID="755ffef407047ac123d369caa1a607af" ns3:_="" ns4:_="">
    <xsd:import namespace="19929a56-2e7e-441b-97ae-0acdcf76fc27"/>
    <xsd:import namespace="8f95687c-7f2e-4dbc-baff-1eacb9adf4e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29a56-2e7e-441b-97ae-0acdcf76f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95687c-7f2e-4dbc-baff-1eacb9adf4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60679A-80A4-43A8-8236-46EB27AE8D55}">
  <ds:schemaRefs>
    <ds:schemaRef ds:uri="http://schemas.microsoft.com/sharepoint/v3/contenttype/forms"/>
  </ds:schemaRefs>
</ds:datastoreItem>
</file>

<file path=customXml/itemProps2.xml><?xml version="1.0" encoding="utf-8"?>
<ds:datastoreItem xmlns:ds="http://schemas.openxmlformats.org/officeDocument/2006/customXml" ds:itemID="{2F15EE56-2062-4364-BCBB-3B410A841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29a56-2e7e-441b-97ae-0acdcf76fc27"/>
    <ds:schemaRef ds:uri="8f95687c-7f2e-4dbc-baff-1eacb9adf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953211-031D-4790-BF3F-5A06DCC9CA63}">
  <ds:schemaRefs>
    <ds:schemaRef ds:uri="http://schemas.openxmlformats.org/officeDocument/2006/bibliography"/>
  </ds:schemaRefs>
</ds:datastoreItem>
</file>

<file path=customXml/itemProps4.xml><?xml version="1.0" encoding="utf-8"?>
<ds:datastoreItem xmlns:ds="http://schemas.openxmlformats.org/officeDocument/2006/customXml" ds:itemID="{8C7C76E4-E99F-41AA-AE5D-189BDDEE09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Chelsey (AssetMark)</dc:creator>
  <cp:keywords/>
  <dc:description/>
  <cp:lastModifiedBy>Steve Howard</cp:lastModifiedBy>
  <cp:revision>4</cp:revision>
  <cp:lastPrinted>2018-06-28T23:05:00Z</cp:lastPrinted>
  <dcterms:created xsi:type="dcterms:W3CDTF">2022-09-18T15:39:00Z</dcterms:created>
  <dcterms:modified xsi:type="dcterms:W3CDTF">2022-09-19T15:13:00Z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0x01010024C38F59EE9A634286BA8691B18D1796</vt:lpwstr>
  </property>
</Properties>
</file>